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Ind w:w="-72" w:type="dxa"/>
        <w:tblLook w:val="01E0" w:firstRow="1" w:lastRow="1" w:firstColumn="1" w:lastColumn="1" w:noHBand="0" w:noVBand="0"/>
      </w:tblPr>
      <w:tblGrid>
        <w:gridCol w:w="4281"/>
        <w:gridCol w:w="5979"/>
      </w:tblGrid>
      <w:tr w:rsidR="00410702" w:rsidRPr="00410702" w:rsidTr="00410702">
        <w:trPr>
          <w:trHeight w:val="426"/>
          <w:jc w:val="center"/>
        </w:trPr>
        <w:tc>
          <w:tcPr>
            <w:tcW w:w="4281" w:type="dxa"/>
            <w:hideMark/>
          </w:tcPr>
          <w:p w:rsidR="00410702" w:rsidRPr="00410702" w:rsidRDefault="00410702" w:rsidP="00410702">
            <w:pPr>
              <w:spacing w:after="0"/>
              <w:jc w:val="center"/>
              <w:rPr>
                <w:rFonts w:ascii="Times New Roman" w:hAnsi="Times New Roman" w:cs="Times New Roman"/>
                <w:sz w:val="26"/>
                <w:szCs w:val="28"/>
                <w:lang w:val="nl-NL"/>
              </w:rPr>
            </w:pPr>
            <w:r w:rsidRPr="00410702">
              <w:rPr>
                <w:rFonts w:ascii="Times New Roman" w:hAnsi="Times New Roman" w:cs="Times New Roman"/>
                <w:sz w:val="26"/>
                <w:szCs w:val="28"/>
                <w:lang w:val="nl-NL"/>
              </w:rPr>
              <w:t>PHÒNG GD&amp;ĐT NAM GIANG</w:t>
            </w:r>
          </w:p>
        </w:tc>
        <w:tc>
          <w:tcPr>
            <w:tcW w:w="5979" w:type="dxa"/>
            <w:hideMark/>
          </w:tcPr>
          <w:p w:rsidR="00410702" w:rsidRPr="00410702" w:rsidRDefault="00410702" w:rsidP="00410702">
            <w:pPr>
              <w:spacing w:after="0"/>
              <w:jc w:val="center"/>
              <w:rPr>
                <w:rFonts w:ascii="Times New Roman" w:hAnsi="Times New Roman" w:cs="Times New Roman"/>
                <w:b/>
                <w:sz w:val="26"/>
                <w:szCs w:val="28"/>
                <w:lang w:val="nl-NL"/>
              </w:rPr>
            </w:pPr>
            <w:r w:rsidRPr="00410702">
              <w:rPr>
                <w:rFonts w:ascii="Times New Roman" w:hAnsi="Times New Roman" w:cs="Times New Roman"/>
                <w:b/>
                <w:sz w:val="26"/>
                <w:szCs w:val="28"/>
                <w:lang w:val="nl-NL"/>
              </w:rPr>
              <w:t>CỘNG HÒA XÃ HỘI CHỦ NGHĨA VIỆT NAM</w:t>
            </w:r>
          </w:p>
        </w:tc>
      </w:tr>
      <w:tr w:rsidR="00410702" w:rsidRPr="00410702" w:rsidTr="00410702">
        <w:trPr>
          <w:trHeight w:val="446"/>
          <w:jc w:val="center"/>
        </w:trPr>
        <w:tc>
          <w:tcPr>
            <w:tcW w:w="4281" w:type="dxa"/>
            <w:hideMark/>
          </w:tcPr>
          <w:p w:rsidR="00410702" w:rsidRPr="00410702" w:rsidRDefault="00410702" w:rsidP="00410702">
            <w:pPr>
              <w:spacing w:after="0"/>
              <w:jc w:val="center"/>
              <w:rPr>
                <w:rFonts w:ascii="Times New Roman" w:hAnsi="Times New Roman" w:cs="Times New Roman"/>
                <w:b/>
                <w:sz w:val="28"/>
                <w:szCs w:val="28"/>
                <w:lang w:val="nl-NL"/>
              </w:rPr>
            </w:pPr>
            <w:r w:rsidRPr="00410702">
              <w:rPr>
                <w:rFonts w:ascii="Times New Roman" w:hAnsi="Times New Roman" w:cs="Times New Roman"/>
                <w:b/>
                <w:sz w:val="26"/>
                <w:szCs w:val="28"/>
                <w:lang w:val="nl-NL"/>
              </w:rPr>
              <w:t>TRƯỜNG PTDT BÁN TRÚ THCS</w:t>
            </w:r>
          </w:p>
        </w:tc>
        <w:tc>
          <w:tcPr>
            <w:tcW w:w="5979" w:type="dxa"/>
            <w:hideMark/>
          </w:tcPr>
          <w:p w:rsidR="00410702" w:rsidRPr="00410702" w:rsidRDefault="00410702" w:rsidP="00410702">
            <w:pPr>
              <w:spacing w:after="0"/>
              <w:jc w:val="center"/>
              <w:rPr>
                <w:rFonts w:ascii="Times New Roman" w:hAnsi="Times New Roman" w:cs="Times New Roman"/>
                <w:b/>
                <w:sz w:val="28"/>
                <w:szCs w:val="28"/>
                <w:lang w:val="nl-NL"/>
              </w:rPr>
            </w:pPr>
            <w:r w:rsidRPr="00410702">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949119B" wp14:editId="13353443">
                      <wp:simplePos x="0" y="0"/>
                      <wp:positionH relativeFrom="column">
                        <wp:posOffset>655320</wp:posOffset>
                      </wp:positionH>
                      <wp:positionV relativeFrom="paragraph">
                        <wp:posOffset>228600</wp:posOffset>
                      </wp:positionV>
                      <wp:extent cx="2322195" cy="0"/>
                      <wp:effectExtent l="11430" t="5080" r="952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18pt" to="234.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"/>
                  </w:pict>
                </mc:Fallback>
              </mc:AlternateContent>
            </w:r>
            <w:r w:rsidRPr="00410702">
              <w:rPr>
                <w:rFonts w:ascii="Times New Roman" w:hAnsi="Times New Roman" w:cs="Times New Roman"/>
                <w:b/>
                <w:sz w:val="28"/>
                <w:szCs w:val="28"/>
                <w:lang w:val="nl-NL"/>
              </w:rPr>
              <w:t>Độc lập – Tự do – Hạnh phúc</w:t>
            </w:r>
          </w:p>
        </w:tc>
      </w:tr>
      <w:tr w:rsidR="00410702" w:rsidRPr="00410702" w:rsidTr="00410702">
        <w:trPr>
          <w:trHeight w:val="440"/>
          <w:jc w:val="center"/>
        </w:trPr>
        <w:tc>
          <w:tcPr>
            <w:tcW w:w="4281" w:type="dxa"/>
          </w:tcPr>
          <w:p w:rsidR="00410702" w:rsidRPr="00410702" w:rsidRDefault="00410702" w:rsidP="00410702">
            <w:pPr>
              <w:spacing w:after="0"/>
              <w:jc w:val="center"/>
              <w:rPr>
                <w:rFonts w:ascii="Times New Roman" w:hAnsi="Times New Roman" w:cs="Times New Roman"/>
                <w:b/>
                <w:sz w:val="28"/>
                <w:szCs w:val="28"/>
                <w:lang w:val="nl-NL"/>
              </w:rPr>
            </w:pPr>
            <w:r w:rsidRPr="00410702">
              <w:rPr>
                <w:rFonts w:ascii="Times New Roman" w:hAnsi="Times New Roman" w:cs="Times New Roman"/>
                <w:b/>
                <w:noProof/>
                <w:sz w:val="26"/>
                <w:szCs w:val="28"/>
              </w:rPr>
              <mc:AlternateContent>
                <mc:Choice Requires="wps">
                  <w:drawing>
                    <wp:anchor distT="0" distB="0" distL="114300" distR="114300" simplePos="0" relativeHeight="251661312" behindDoc="0" locked="0" layoutInCell="1" allowOverlap="1" wp14:anchorId="7B22B6B8" wp14:editId="7DC89C83">
                      <wp:simplePos x="0" y="0"/>
                      <wp:positionH relativeFrom="column">
                        <wp:posOffset>836295</wp:posOffset>
                      </wp:positionH>
                      <wp:positionV relativeFrom="paragraph">
                        <wp:posOffset>212725</wp:posOffset>
                      </wp:positionV>
                      <wp:extent cx="985520" cy="0"/>
                      <wp:effectExtent l="11430" t="12700" r="1270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5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16.75pt" to="143.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5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"/>
                  </w:pict>
                </mc:Fallback>
              </mc:AlternateContent>
            </w:r>
            <w:r w:rsidRPr="00410702">
              <w:rPr>
                <w:rFonts w:ascii="Times New Roman" w:hAnsi="Times New Roman" w:cs="Times New Roman"/>
                <w:b/>
                <w:sz w:val="26"/>
                <w:szCs w:val="28"/>
                <w:lang w:val="nl-NL"/>
              </w:rPr>
              <w:t>CỤM XÃ CHÀVÀL – ZUÔICH</w:t>
            </w:r>
          </w:p>
        </w:tc>
        <w:tc>
          <w:tcPr>
            <w:tcW w:w="5979" w:type="dxa"/>
          </w:tcPr>
          <w:p w:rsidR="00410702" w:rsidRPr="00410702" w:rsidRDefault="00410702" w:rsidP="00410702">
            <w:pPr>
              <w:spacing w:after="0"/>
              <w:jc w:val="center"/>
              <w:rPr>
                <w:rFonts w:ascii="Times New Roman" w:hAnsi="Times New Roman" w:cs="Times New Roman"/>
                <w:sz w:val="28"/>
                <w:szCs w:val="28"/>
              </w:rPr>
            </w:pPr>
          </w:p>
        </w:tc>
      </w:tr>
      <w:tr w:rsidR="00410702" w:rsidRPr="00410702" w:rsidTr="00410702">
        <w:trPr>
          <w:trHeight w:val="305"/>
          <w:jc w:val="center"/>
        </w:trPr>
        <w:tc>
          <w:tcPr>
            <w:tcW w:w="4281" w:type="dxa"/>
            <w:hideMark/>
          </w:tcPr>
          <w:p w:rsidR="00410702" w:rsidRPr="00410702" w:rsidRDefault="00410702" w:rsidP="00410702">
            <w:pPr>
              <w:spacing w:after="0"/>
              <w:jc w:val="center"/>
              <w:rPr>
                <w:rFonts w:ascii="Times New Roman" w:hAnsi="Times New Roman" w:cs="Times New Roman"/>
                <w:sz w:val="28"/>
                <w:szCs w:val="28"/>
                <w:lang w:val="nl-NL"/>
              </w:rPr>
            </w:pPr>
            <w:r w:rsidRPr="00410702">
              <w:rPr>
                <w:rFonts w:ascii="Times New Roman" w:hAnsi="Times New Roman" w:cs="Times New Roman"/>
                <w:sz w:val="28"/>
                <w:szCs w:val="28"/>
                <w:lang w:val="nl-NL"/>
              </w:rPr>
              <w:t>Số:    /KH-NGLL-THCSCZ</w:t>
            </w:r>
          </w:p>
        </w:tc>
        <w:tc>
          <w:tcPr>
            <w:tcW w:w="5979" w:type="dxa"/>
            <w:hideMark/>
          </w:tcPr>
          <w:p w:rsidR="00410702" w:rsidRPr="00410702" w:rsidRDefault="00410702" w:rsidP="00410702">
            <w:pPr>
              <w:spacing w:after="0"/>
              <w:jc w:val="center"/>
              <w:rPr>
                <w:rFonts w:ascii="Times New Roman" w:hAnsi="Times New Roman" w:cs="Times New Roman"/>
                <w:i/>
                <w:sz w:val="28"/>
                <w:szCs w:val="28"/>
                <w:lang w:val="nl-NL"/>
              </w:rPr>
            </w:pPr>
            <w:r w:rsidRPr="00410702">
              <w:rPr>
                <w:rFonts w:ascii="Times New Roman" w:hAnsi="Times New Roman" w:cs="Times New Roman"/>
                <w:i/>
                <w:sz w:val="28"/>
                <w:szCs w:val="28"/>
                <w:lang w:val="nl-NL"/>
              </w:rPr>
              <w:t>ChàVàl, ngày     tháng 9 năm 2020</w:t>
            </w:r>
          </w:p>
        </w:tc>
      </w:tr>
    </w:tbl>
    <w:p w:rsidR="00410702" w:rsidRPr="00410702" w:rsidRDefault="00410702" w:rsidP="00410702">
      <w:pPr>
        <w:spacing w:after="0"/>
        <w:jc w:val="center"/>
        <w:rPr>
          <w:rFonts w:ascii="Times New Roman" w:hAnsi="Times New Roman" w:cs="Times New Roman"/>
          <w:b/>
          <w:sz w:val="28"/>
          <w:szCs w:val="28"/>
        </w:rPr>
      </w:pPr>
    </w:p>
    <w:p w:rsidR="00410702" w:rsidRPr="00410702" w:rsidRDefault="00410702" w:rsidP="00410702">
      <w:pPr>
        <w:spacing w:after="0"/>
        <w:jc w:val="center"/>
        <w:rPr>
          <w:rFonts w:ascii="Times New Roman" w:hAnsi="Times New Roman" w:cs="Times New Roman"/>
          <w:b/>
          <w:sz w:val="28"/>
          <w:szCs w:val="28"/>
        </w:rPr>
      </w:pPr>
      <w:r w:rsidRPr="00410702">
        <w:rPr>
          <w:rFonts w:ascii="Times New Roman" w:hAnsi="Times New Roman" w:cs="Times New Roman"/>
          <w:b/>
          <w:sz w:val="28"/>
          <w:szCs w:val="28"/>
        </w:rPr>
        <w:t>KẾ HOẠCH</w:t>
      </w:r>
    </w:p>
    <w:p w:rsidR="00410702" w:rsidRPr="00410702" w:rsidRDefault="00410702" w:rsidP="00410702">
      <w:pPr>
        <w:spacing w:after="0"/>
        <w:jc w:val="center"/>
        <w:rPr>
          <w:rFonts w:ascii="Times New Roman" w:hAnsi="Times New Roman" w:cs="Times New Roman"/>
          <w:b/>
          <w:sz w:val="28"/>
          <w:szCs w:val="28"/>
        </w:rPr>
      </w:pPr>
      <w:r w:rsidRPr="00410702">
        <w:rPr>
          <w:rFonts w:ascii="Times New Roman" w:hAnsi="Times New Roman" w:cs="Times New Roman"/>
          <w:b/>
          <w:sz w:val="28"/>
          <w:szCs w:val="28"/>
        </w:rPr>
        <w:t>Tổ chức Hội thi “Truyền thông về an toàn giao thông”</w:t>
      </w:r>
    </w:p>
    <w:p w:rsidR="00410702" w:rsidRPr="00410702" w:rsidRDefault="00410702" w:rsidP="00410702">
      <w:pPr>
        <w:spacing w:after="0"/>
        <w:jc w:val="center"/>
        <w:rPr>
          <w:rFonts w:ascii="Times New Roman" w:hAnsi="Times New Roman" w:cs="Times New Roman"/>
          <w:b/>
          <w:sz w:val="28"/>
          <w:szCs w:val="28"/>
        </w:rPr>
      </w:pPr>
      <w:r w:rsidRPr="00410702">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154E47C" wp14:editId="20CE3866">
                <wp:simplePos x="0" y="0"/>
                <wp:positionH relativeFrom="column">
                  <wp:posOffset>2596515</wp:posOffset>
                </wp:positionH>
                <wp:positionV relativeFrom="paragraph">
                  <wp:posOffset>207645</wp:posOffset>
                </wp:positionV>
                <wp:extent cx="782955" cy="0"/>
                <wp:effectExtent l="9525" t="5715" r="762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4.45pt;margin-top:16.35pt;width:61.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nbJQIAAEk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"/>
            </w:pict>
          </mc:Fallback>
        </mc:AlternateContent>
      </w:r>
      <w:r w:rsidRPr="00410702">
        <w:rPr>
          <w:rFonts w:ascii="Times New Roman" w:hAnsi="Times New Roman" w:cs="Times New Roman"/>
          <w:b/>
          <w:sz w:val="28"/>
          <w:szCs w:val="28"/>
        </w:rPr>
        <w:t>Năm học 2020-2021</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ab/>
      </w:r>
    </w:p>
    <w:p w:rsidR="00410702" w:rsidRPr="00410702" w:rsidRDefault="00410702" w:rsidP="00410702">
      <w:pPr>
        <w:spacing w:after="0"/>
        <w:jc w:val="both"/>
        <w:rPr>
          <w:rFonts w:ascii="Times New Roman" w:hAnsi="Times New Roman" w:cs="Times New Roman"/>
          <w:sz w:val="28"/>
          <w:szCs w:val="28"/>
        </w:rPr>
      </w:pPr>
      <w:r w:rsidRPr="00410702">
        <w:rPr>
          <w:rFonts w:ascii="Times New Roman" w:hAnsi="Times New Roman" w:cs="Times New Roman"/>
          <w:sz w:val="28"/>
          <w:szCs w:val="28"/>
        </w:rPr>
        <w:t xml:space="preserve">         Căn cứ vào kế hoạch hoạt động tài khóa năm 2020 của Chương trình vùng huyện Nam Giang, </w:t>
      </w:r>
    </w:p>
    <w:p w:rsidR="00410702" w:rsidRPr="00410702" w:rsidRDefault="00410702" w:rsidP="00410702">
      <w:pPr>
        <w:spacing w:after="0"/>
        <w:jc w:val="both"/>
        <w:rPr>
          <w:rFonts w:ascii="Times New Roman" w:hAnsi="Times New Roman" w:cs="Times New Roman"/>
          <w:sz w:val="28"/>
          <w:szCs w:val="28"/>
        </w:rPr>
      </w:pPr>
      <w:r w:rsidRPr="00410702">
        <w:rPr>
          <w:rFonts w:ascii="Times New Roman" w:hAnsi="Times New Roman" w:cs="Times New Roman"/>
          <w:sz w:val="28"/>
          <w:szCs w:val="28"/>
        </w:rPr>
        <w:t xml:space="preserve">         Trường PTDT Bán trú THCS cụm xã ChàVàl-Zuôich xây dựng kế hoạch Tổ chức Hội thi “Truyền thông về an toàn giao thông” năm học 2019-2020, cụ thể như sau:</w:t>
      </w:r>
    </w:p>
    <w:p w:rsidR="00410702" w:rsidRPr="00410702" w:rsidRDefault="00410702" w:rsidP="00410702">
      <w:pPr>
        <w:spacing w:after="0"/>
        <w:rPr>
          <w:rFonts w:ascii="Times New Roman" w:hAnsi="Times New Roman" w:cs="Times New Roman"/>
          <w:b/>
          <w:sz w:val="28"/>
          <w:szCs w:val="28"/>
        </w:rPr>
      </w:pPr>
      <w:r w:rsidRPr="00410702">
        <w:rPr>
          <w:rFonts w:ascii="Times New Roman" w:hAnsi="Times New Roman" w:cs="Times New Roman"/>
          <w:b/>
          <w:sz w:val="28"/>
          <w:szCs w:val="28"/>
        </w:rPr>
        <w:t xml:space="preserve">         I. Mục đích, yêu cầu</w:t>
      </w:r>
    </w:p>
    <w:p w:rsidR="00410702" w:rsidRPr="00410702" w:rsidRDefault="00410702" w:rsidP="00410702">
      <w:pPr>
        <w:spacing w:after="0"/>
        <w:jc w:val="both"/>
        <w:rPr>
          <w:rFonts w:ascii="Times New Roman" w:hAnsi="Times New Roman" w:cs="Times New Roman"/>
          <w:sz w:val="28"/>
          <w:szCs w:val="28"/>
        </w:rPr>
      </w:pPr>
      <w:r w:rsidRPr="00410702">
        <w:rPr>
          <w:rFonts w:ascii="Times New Roman" w:hAnsi="Times New Roman" w:cs="Times New Roman"/>
          <w:sz w:val="28"/>
          <w:szCs w:val="28"/>
        </w:rPr>
        <w:t xml:space="preserve">         Nhằmc ung cấp cho các em học sinh trong toàn trường các kiến thức pháp luật về an toàn khi tham gia giao thông đặc biệt là giao thông đường bộ.</w:t>
      </w:r>
    </w:p>
    <w:p w:rsidR="00410702" w:rsidRPr="00410702" w:rsidRDefault="00410702" w:rsidP="00410702">
      <w:pPr>
        <w:spacing w:after="0"/>
        <w:jc w:val="both"/>
        <w:rPr>
          <w:rFonts w:ascii="Times New Roman" w:hAnsi="Times New Roman" w:cs="Times New Roman"/>
          <w:sz w:val="28"/>
          <w:szCs w:val="28"/>
        </w:rPr>
      </w:pPr>
      <w:r w:rsidRPr="00410702">
        <w:rPr>
          <w:rFonts w:ascii="Times New Roman" w:hAnsi="Times New Roman" w:cs="Times New Roman"/>
          <w:sz w:val="28"/>
          <w:szCs w:val="28"/>
        </w:rPr>
        <w:t xml:space="preserve">        Hình thành một số kỹ năng cơ bản về an toàn giao thông cho học sinh khi tham gia giao thông. Góp phần nâng cao nhận thức vể An toàn giao thông, phòng tránh tai nạn cho bản thân và gia đình.</w:t>
      </w:r>
    </w:p>
    <w:p w:rsidR="00410702" w:rsidRPr="00410702" w:rsidRDefault="00410702" w:rsidP="00410702">
      <w:pPr>
        <w:spacing w:after="0"/>
        <w:jc w:val="both"/>
        <w:rPr>
          <w:rFonts w:ascii="Times New Roman" w:hAnsi="Times New Roman" w:cs="Times New Roman"/>
          <w:sz w:val="28"/>
          <w:szCs w:val="28"/>
        </w:rPr>
      </w:pPr>
      <w:r w:rsidRPr="00410702">
        <w:rPr>
          <w:rFonts w:ascii="Times New Roman" w:hAnsi="Times New Roman" w:cs="Times New Roman"/>
          <w:sz w:val="28"/>
          <w:szCs w:val="28"/>
        </w:rPr>
        <w:t xml:space="preserve">        Giúp học sinh phát huy tính tích cực, chủ động trong học tập tìm hiểu Luật an toàn giao thông để vận dụng hiểu biết khi tham gia giao thông</w:t>
      </w:r>
    </w:p>
    <w:p w:rsidR="00410702" w:rsidRPr="00410702" w:rsidRDefault="00410702" w:rsidP="00410702">
      <w:pPr>
        <w:spacing w:after="0"/>
        <w:jc w:val="both"/>
        <w:rPr>
          <w:rFonts w:ascii="Times New Roman" w:hAnsi="Times New Roman" w:cs="Times New Roman"/>
          <w:sz w:val="28"/>
          <w:szCs w:val="28"/>
        </w:rPr>
      </w:pPr>
      <w:r w:rsidRPr="00410702">
        <w:rPr>
          <w:rFonts w:ascii="Times New Roman" w:hAnsi="Times New Roman" w:cs="Times New Roman"/>
          <w:sz w:val="28"/>
          <w:szCs w:val="28"/>
        </w:rPr>
        <w:t xml:space="preserve">        Các lớp tham gia đầy đủ, tích cực, đảm bảo số lượng; chuẩn bị tốt các điều kiện để tham gia hội thi đạt hiệu quả.</w:t>
      </w:r>
    </w:p>
    <w:p w:rsidR="00410702" w:rsidRPr="00410702" w:rsidRDefault="00410702" w:rsidP="00410702">
      <w:pPr>
        <w:spacing w:before="120" w:after="120"/>
        <w:rPr>
          <w:rFonts w:ascii="Times New Roman" w:hAnsi="Times New Roman" w:cs="Times New Roman"/>
          <w:b/>
          <w:sz w:val="28"/>
          <w:szCs w:val="28"/>
          <w:lang w:val="nl-NL"/>
        </w:rPr>
      </w:pPr>
      <w:r w:rsidRPr="00410702">
        <w:rPr>
          <w:rFonts w:ascii="Times New Roman" w:hAnsi="Times New Roman" w:cs="Times New Roman"/>
          <w:b/>
          <w:sz w:val="28"/>
          <w:szCs w:val="28"/>
          <w:lang w:val="nl-NL"/>
        </w:rPr>
        <w:t xml:space="preserve">         II. Thời gian và địa điểm tổ chức</w:t>
      </w:r>
    </w:p>
    <w:p w:rsidR="00410702" w:rsidRPr="00410702" w:rsidRDefault="00410702" w:rsidP="00410702">
      <w:pPr>
        <w:spacing w:after="0"/>
        <w:rPr>
          <w:rFonts w:ascii="Times New Roman" w:hAnsi="Times New Roman" w:cs="Times New Roman"/>
          <w:sz w:val="28"/>
          <w:szCs w:val="28"/>
          <w:lang w:val="nl-NL"/>
        </w:rPr>
      </w:pPr>
      <w:r w:rsidRPr="00410702">
        <w:rPr>
          <w:rFonts w:ascii="Times New Roman" w:hAnsi="Times New Roman" w:cs="Times New Roman"/>
          <w:sz w:val="28"/>
          <w:szCs w:val="28"/>
          <w:lang w:val="nl-NL"/>
        </w:rPr>
        <w:t xml:space="preserve">         1. Thờ</w:t>
      </w:r>
      <w:r w:rsidR="00FC07B6">
        <w:rPr>
          <w:rFonts w:ascii="Times New Roman" w:hAnsi="Times New Roman" w:cs="Times New Roman"/>
          <w:sz w:val="28"/>
          <w:szCs w:val="28"/>
          <w:lang w:val="nl-NL"/>
        </w:rPr>
        <w:t>i gian: 15 h00 ngày 22</w:t>
      </w:r>
      <w:r w:rsidRPr="00410702">
        <w:rPr>
          <w:rFonts w:ascii="Times New Roman" w:hAnsi="Times New Roman" w:cs="Times New Roman"/>
          <w:sz w:val="28"/>
          <w:szCs w:val="28"/>
          <w:lang w:val="nl-NL"/>
        </w:rPr>
        <w:t>/9/2020</w:t>
      </w:r>
    </w:p>
    <w:p w:rsidR="00410702" w:rsidRPr="00410702" w:rsidRDefault="00410702" w:rsidP="00410702">
      <w:pPr>
        <w:spacing w:after="0"/>
        <w:rPr>
          <w:rFonts w:ascii="Times New Roman" w:hAnsi="Times New Roman" w:cs="Times New Roman"/>
          <w:sz w:val="28"/>
          <w:szCs w:val="28"/>
          <w:lang w:val="nl-NL"/>
        </w:rPr>
      </w:pPr>
      <w:r w:rsidRPr="00410702">
        <w:rPr>
          <w:rFonts w:ascii="Times New Roman" w:hAnsi="Times New Roman" w:cs="Times New Roman"/>
          <w:sz w:val="28"/>
          <w:szCs w:val="28"/>
          <w:lang w:val="nl-NL"/>
        </w:rPr>
        <w:t xml:space="preserve">         2. Địa điểm: Nhà đa năng trường PTDT Bán trú THCS Chà Vàl-Zuôich.</w:t>
      </w:r>
    </w:p>
    <w:p w:rsidR="00410702" w:rsidRPr="00410702" w:rsidRDefault="00410702" w:rsidP="00410702">
      <w:pPr>
        <w:spacing w:before="120" w:after="120"/>
        <w:rPr>
          <w:rFonts w:ascii="Times New Roman" w:hAnsi="Times New Roman" w:cs="Times New Roman"/>
          <w:sz w:val="28"/>
          <w:szCs w:val="28"/>
        </w:rPr>
      </w:pPr>
      <w:r w:rsidRPr="00410702">
        <w:rPr>
          <w:rFonts w:ascii="Times New Roman" w:hAnsi="Times New Roman" w:cs="Times New Roman"/>
          <w:b/>
          <w:sz w:val="28"/>
          <w:szCs w:val="28"/>
        </w:rPr>
        <w:t xml:space="preserve">         III. Thành phần</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Tất cả CBGVNV và 291 học sinh của trường. Trong đó có 139 trẻ bảo trợ và 07 trẻ MVC.</w:t>
      </w:r>
    </w:p>
    <w:p w:rsidR="00410702" w:rsidRPr="00410702" w:rsidRDefault="00410702" w:rsidP="00410702">
      <w:pPr>
        <w:spacing w:before="120" w:after="120"/>
        <w:rPr>
          <w:rFonts w:ascii="Times New Roman" w:hAnsi="Times New Roman" w:cs="Times New Roman"/>
          <w:b/>
          <w:sz w:val="28"/>
          <w:szCs w:val="28"/>
        </w:rPr>
      </w:pPr>
      <w:r w:rsidRPr="00410702">
        <w:rPr>
          <w:rFonts w:ascii="Times New Roman" w:hAnsi="Times New Roman" w:cs="Times New Roman"/>
          <w:b/>
          <w:sz w:val="28"/>
          <w:szCs w:val="28"/>
        </w:rPr>
        <w:t xml:space="preserve">         IV. Hình thức tổ chức</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 Tổ chức các phần thi giữa các đội (02 lớp là một đội thi), cụ thể như sau:</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 Đội 1: Lớp 6/1, 9/1</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 Đội 2: Lớp 6/2; 9/2</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 Đội 3: Lớp 7/1; 8/1</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lastRenderedPageBreak/>
        <w:t xml:space="preserve">         + Đội 4: Lớp 7/2, 8/2</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 Mỗi đội thi có 04 học sinh </w:t>
      </w:r>
      <w:r w:rsidRPr="00410702">
        <w:rPr>
          <w:rFonts w:ascii="Times New Roman" w:hAnsi="Times New Roman" w:cs="Times New Roman"/>
          <w:i/>
          <w:sz w:val="28"/>
          <w:szCs w:val="28"/>
        </w:rPr>
        <w:t>(mỗi lớp 02 học sinh)</w:t>
      </w:r>
      <w:r w:rsidRPr="00410702">
        <w:rPr>
          <w:rFonts w:ascii="Times New Roman" w:hAnsi="Times New Roman" w:cs="Times New Roman"/>
          <w:sz w:val="28"/>
          <w:szCs w:val="28"/>
        </w:rPr>
        <w:t>.</w:t>
      </w:r>
    </w:p>
    <w:p w:rsidR="00410702" w:rsidRPr="00410702" w:rsidRDefault="00410702" w:rsidP="00410702">
      <w:pPr>
        <w:spacing w:before="120" w:after="120"/>
        <w:rPr>
          <w:rFonts w:ascii="Times New Roman" w:hAnsi="Times New Roman" w:cs="Times New Roman"/>
          <w:b/>
          <w:sz w:val="28"/>
          <w:szCs w:val="28"/>
        </w:rPr>
      </w:pPr>
      <w:r w:rsidRPr="00410702">
        <w:rPr>
          <w:rFonts w:ascii="Times New Roman" w:hAnsi="Times New Roman" w:cs="Times New Roman"/>
          <w:b/>
          <w:sz w:val="28"/>
          <w:szCs w:val="28"/>
        </w:rPr>
        <w:t xml:space="preserve">         IV. Nội dung và thể lệ</w:t>
      </w:r>
    </w:p>
    <w:p w:rsidR="00410702" w:rsidRPr="00410702" w:rsidRDefault="00410702" w:rsidP="00410702">
      <w:pPr>
        <w:spacing w:after="0"/>
        <w:rPr>
          <w:rFonts w:ascii="Times New Roman" w:hAnsi="Times New Roman" w:cs="Times New Roman"/>
          <w:b/>
          <w:sz w:val="28"/>
          <w:szCs w:val="28"/>
        </w:rPr>
      </w:pPr>
      <w:r w:rsidRPr="00410702">
        <w:rPr>
          <w:rFonts w:ascii="Times New Roman" w:hAnsi="Times New Roman" w:cs="Times New Roman"/>
          <w:b/>
          <w:sz w:val="28"/>
          <w:szCs w:val="28"/>
        </w:rPr>
        <w:t xml:space="preserve">         1. Nội dung</w:t>
      </w:r>
    </w:p>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 xml:space="preserve">         Nội dung: Kiến thức về an toàn giao thông, luật giao thông đường bộ, văn hóa giao thông.</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 Nội dung thi gồ</w:t>
      </w:r>
      <w:r>
        <w:rPr>
          <w:rFonts w:ascii="Times New Roman" w:hAnsi="Times New Roman" w:cs="Times New Roman"/>
          <w:sz w:val="28"/>
          <w:szCs w:val="28"/>
        </w:rPr>
        <w:t>m 03</w:t>
      </w:r>
      <w:r w:rsidRPr="00410702">
        <w:rPr>
          <w:rFonts w:ascii="Times New Roman" w:hAnsi="Times New Roman" w:cs="Times New Roman"/>
          <w:sz w:val="28"/>
          <w:szCs w:val="28"/>
        </w:rPr>
        <w:t xml:space="preserve"> phần thi:</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 Phần thi kiến thức. </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 Phần thi “Xử lý tình huống”</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 Phần thi “ghép tranh”</w:t>
      </w:r>
    </w:p>
    <w:p w:rsidR="00410702" w:rsidRPr="00410702" w:rsidRDefault="00410702" w:rsidP="00410702">
      <w:pPr>
        <w:spacing w:after="0"/>
        <w:rPr>
          <w:rFonts w:ascii="Times New Roman" w:hAnsi="Times New Roman" w:cs="Times New Roman"/>
          <w:b/>
          <w:sz w:val="28"/>
          <w:szCs w:val="28"/>
        </w:rPr>
      </w:pPr>
      <w:r w:rsidRPr="00410702">
        <w:rPr>
          <w:rFonts w:ascii="Times New Roman" w:hAnsi="Times New Roman" w:cs="Times New Roman"/>
          <w:sz w:val="28"/>
          <w:szCs w:val="28"/>
        </w:rPr>
        <w:t xml:space="preserve">        + Phần thi dành cho khán giả </w:t>
      </w:r>
      <w:r w:rsidRPr="00410702">
        <w:rPr>
          <w:rFonts w:ascii="Times New Roman" w:hAnsi="Times New Roman" w:cs="Times New Roman"/>
          <w:b/>
          <w:sz w:val="28"/>
          <w:szCs w:val="28"/>
        </w:rPr>
        <w:t xml:space="preserve">      </w:t>
      </w:r>
    </w:p>
    <w:p w:rsidR="00410702" w:rsidRPr="00410702" w:rsidRDefault="00410702" w:rsidP="00410702">
      <w:pPr>
        <w:spacing w:after="0"/>
        <w:rPr>
          <w:rFonts w:ascii="Times New Roman" w:hAnsi="Times New Roman" w:cs="Times New Roman"/>
          <w:b/>
          <w:sz w:val="28"/>
          <w:szCs w:val="28"/>
        </w:rPr>
      </w:pPr>
      <w:r w:rsidRPr="00410702">
        <w:rPr>
          <w:rFonts w:ascii="Times New Roman" w:hAnsi="Times New Roman" w:cs="Times New Roman"/>
          <w:b/>
          <w:sz w:val="28"/>
          <w:szCs w:val="28"/>
        </w:rPr>
        <w:t xml:space="preserve">         2. Thể lệ</w:t>
      </w:r>
    </w:p>
    <w:p w:rsidR="00410702" w:rsidRPr="00410702" w:rsidRDefault="00410702" w:rsidP="00410702">
      <w:pPr>
        <w:spacing w:after="0"/>
        <w:rPr>
          <w:rFonts w:ascii="Times New Roman" w:hAnsi="Times New Roman" w:cs="Times New Roman"/>
          <w:i/>
          <w:sz w:val="28"/>
          <w:szCs w:val="28"/>
        </w:rPr>
      </w:pPr>
      <w:r w:rsidRPr="00410702">
        <w:rPr>
          <w:rFonts w:ascii="Times New Roman" w:hAnsi="Times New Roman" w:cs="Times New Roman"/>
          <w:b/>
          <w:i/>
          <w:sz w:val="28"/>
          <w:szCs w:val="28"/>
        </w:rPr>
        <w:t xml:space="preserve">         2.1. Phần thi kiến thức</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Thể lệ của phần thi này như sau: Trong phần thi này, Ban tổ chức có 04 gói câu hỏi để các đội thi lựa chọn, mỗi gói có 10 câu hỏi.</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Các đội thi có thời gian 03 phút để vừa đọc vừa trả lời câu hỏi. Trả lời đúng mỗi câu hỏi được 5 điểm.</w:t>
      </w:r>
    </w:p>
    <w:p w:rsidR="00410702" w:rsidRPr="00410702" w:rsidRDefault="00410702" w:rsidP="00410702">
      <w:pPr>
        <w:spacing w:after="0"/>
        <w:rPr>
          <w:rFonts w:ascii="Times New Roman" w:hAnsi="Times New Roman" w:cs="Times New Roman"/>
          <w:i/>
          <w:sz w:val="28"/>
          <w:szCs w:val="28"/>
        </w:rPr>
      </w:pPr>
      <w:r w:rsidRPr="00410702">
        <w:rPr>
          <w:rFonts w:ascii="Times New Roman" w:hAnsi="Times New Roman" w:cs="Times New Roman"/>
          <w:i/>
          <w:sz w:val="28"/>
          <w:szCs w:val="28"/>
        </w:rPr>
        <w:t xml:space="preserve">         Lưu ý: Giới hạn kiến thức trong phần thi này là các biển báo về an toàn giao thông đường bộ và Luật an toàn giao thông đường bộ).</w:t>
      </w:r>
    </w:p>
    <w:p w:rsidR="00410702" w:rsidRPr="00410702" w:rsidRDefault="00410702" w:rsidP="00410702">
      <w:pPr>
        <w:spacing w:after="0"/>
        <w:rPr>
          <w:rFonts w:ascii="Times New Roman" w:hAnsi="Times New Roman" w:cs="Times New Roman"/>
          <w:b/>
          <w:i/>
          <w:sz w:val="28"/>
          <w:szCs w:val="28"/>
        </w:rPr>
      </w:pPr>
      <w:r w:rsidRPr="00410702">
        <w:rPr>
          <w:rFonts w:ascii="Times New Roman" w:hAnsi="Times New Roman" w:cs="Times New Roman"/>
          <w:b/>
          <w:i/>
          <w:sz w:val="28"/>
          <w:szCs w:val="28"/>
        </w:rPr>
        <w:t xml:space="preserve">         </w:t>
      </w:r>
      <w:r>
        <w:rPr>
          <w:rFonts w:ascii="Times New Roman" w:hAnsi="Times New Roman" w:cs="Times New Roman"/>
          <w:b/>
          <w:i/>
          <w:sz w:val="28"/>
          <w:szCs w:val="28"/>
        </w:rPr>
        <w:t>2.2</w:t>
      </w:r>
      <w:r w:rsidRPr="00410702">
        <w:rPr>
          <w:rFonts w:ascii="Times New Roman" w:hAnsi="Times New Roman" w:cs="Times New Roman"/>
          <w:b/>
          <w:i/>
          <w:sz w:val="28"/>
          <w:szCs w:val="28"/>
        </w:rPr>
        <w:t>. Phần thi ghép tranh</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Trong phần thi này các đội hãy nhìn vào bức tranh trong thời gian 30 giây. Sau đó BTC sẽ đưa các bức tranh để ghép cho khớp với bức tranh ban đầu đã xem .</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Thời gian ghép tranh 1 phút  đội nào ghép đúng hoàn chỉnh nhất là 20 điểm nhì 15 điểm, ba 10 điểm và tư 5 điểm.</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Số lượng học sinh tham gia trong đội của mình.</w:t>
      </w:r>
    </w:p>
    <w:p w:rsidR="00410702" w:rsidRPr="00410702" w:rsidRDefault="00410702" w:rsidP="00410702">
      <w:pPr>
        <w:spacing w:after="0"/>
        <w:rPr>
          <w:rFonts w:ascii="Times New Roman" w:hAnsi="Times New Roman" w:cs="Times New Roman"/>
          <w:b/>
          <w:i/>
          <w:sz w:val="28"/>
          <w:szCs w:val="28"/>
        </w:rPr>
      </w:pPr>
      <w:r w:rsidRPr="00410702">
        <w:rPr>
          <w:rFonts w:ascii="Times New Roman" w:hAnsi="Times New Roman" w:cs="Times New Roman"/>
          <w:b/>
          <w:i/>
          <w:sz w:val="28"/>
          <w:szCs w:val="28"/>
        </w:rPr>
        <w:t xml:space="preserve">         </w:t>
      </w:r>
      <w:r>
        <w:rPr>
          <w:rFonts w:ascii="Times New Roman" w:hAnsi="Times New Roman" w:cs="Times New Roman"/>
          <w:b/>
          <w:i/>
          <w:sz w:val="28"/>
          <w:szCs w:val="28"/>
        </w:rPr>
        <w:t>2.3</w:t>
      </w:r>
      <w:r w:rsidRPr="00410702">
        <w:rPr>
          <w:rFonts w:ascii="Times New Roman" w:hAnsi="Times New Roman" w:cs="Times New Roman"/>
          <w:b/>
          <w:i/>
          <w:sz w:val="28"/>
          <w:szCs w:val="28"/>
        </w:rPr>
        <w:t>. Phần thi “xử lý tình huống”</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b/>
          <w:i/>
          <w:sz w:val="28"/>
          <w:szCs w:val="28"/>
        </w:rPr>
        <w:t xml:space="preserve">         </w:t>
      </w:r>
      <w:r w:rsidRPr="00410702">
        <w:rPr>
          <w:rFonts w:ascii="Times New Roman" w:hAnsi="Times New Roman" w:cs="Times New Roman"/>
          <w:sz w:val="28"/>
          <w:szCs w:val="28"/>
        </w:rPr>
        <w:t>Ở phần thi này BTC đưa ra mỗi đội 1 tình huống tranh ảnh về tham gia giao thông trong các ngã 3,4,5 và  xử lý  giải quyết các vấn đề đó đúng theo số thứ tự.</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Các đội suy nghĩ, viết vào giấy A4 trong thời gian 3 phút sau đó trả lời tình huống và đưa về cho BTC . </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Điểm tối đa cho phần thi này là 30 điểm.</w:t>
      </w:r>
    </w:p>
    <w:p w:rsidR="00410702" w:rsidRPr="00410702" w:rsidRDefault="00410702" w:rsidP="00410702">
      <w:pPr>
        <w:spacing w:after="0"/>
        <w:rPr>
          <w:rFonts w:ascii="Times New Roman" w:hAnsi="Times New Roman" w:cs="Times New Roman"/>
          <w:b/>
          <w:i/>
          <w:sz w:val="28"/>
          <w:szCs w:val="28"/>
        </w:rPr>
      </w:pPr>
      <w:r w:rsidRPr="00410702">
        <w:rPr>
          <w:rFonts w:ascii="Times New Roman" w:hAnsi="Times New Roman" w:cs="Times New Roman"/>
          <w:b/>
          <w:i/>
          <w:sz w:val="28"/>
          <w:szCs w:val="28"/>
        </w:rPr>
        <w:t xml:space="preserve">         </w:t>
      </w:r>
      <w:r>
        <w:rPr>
          <w:rFonts w:ascii="Times New Roman" w:hAnsi="Times New Roman" w:cs="Times New Roman"/>
          <w:b/>
          <w:i/>
          <w:sz w:val="28"/>
          <w:szCs w:val="28"/>
        </w:rPr>
        <w:t>2.4</w:t>
      </w:r>
      <w:r w:rsidRPr="00410702">
        <w:rPr>
          <w:rFonts w:ascii="Times New Roman" w:hAnsi="Times New Roman" w:cs="Times New Roman"/>
          <w:b/>
          <w:i/>
          <w:sz w:val="28"/>
          <w:szCs w:val="28"/>
        </w:rPr>
        <w:t>. Phần thi dành cho khán giả</w:t>
      </w:r>
    </w:p>
    <w:p w:rsidR="00410702" w:rsidRPr="00410702" w:rsidRDefault="00410702" w:rsidP="00410702">
      <w:pPr>
        <w:spacing w:after="0"/>
        <w:rPr>
          <w:rFonts w:ascii="Times New Roman" w:hAnsi="Times New Roman" w:cs="Times New Roman"/>
          <w:b/>
          <w:i/>
          <w:sz w:val="28"/>
          <w:szCs w:val="28"/>
        </w:rPr>
      </w:pPr>
      <w:r w:rsidRPr="00410702">
        <w:rPr>
          <w:rFonts w:ascii="Times New Roman" w:hAnsi="Times New Roman" w:cs="Times New Roman"/>
          <w:sz w:val="28"/>
          <w:szCs w:val="28"/>
        </w:rPr>
        <w:t xml:space="preserve">         Trong phần thi này có tổng cộng 10 câu hỏi, BTC sẽ chiếu lần lượt từng câu hỏi cho các bạn học sinh trả lời. Thời gian suy nghĩ và trả lời mỗi câu hỏi là 10 giây, mỗi câu trả lời đúng sẽ nhận được một phần quà từ BTC.</w:t>
      </w:r>
    </w:p>
    <w:p w:rsidR="00410702" w:rsidRPr="00410702" w:rsidRDefault="00410702" w:rsidP="00410702">
      <w:pPr>
        <w:spacing w:before="120" w:after="120"/>
        <w:rPr>
          <w:rFonts w:ascii="Times New Roman" w:hAnsi="Times New Roman" w:cs="Times New Roman"/>
          <w:b/>
          <w:sz w:val="28"/>
          <w:szCs w:val="28"/>
        </w:rPr>
      </w:pPr>
      <w:r w:rsidRPr="00410702">
        <w:rPr>
          <w:rFonts w:ascii="Times New Roman" w:hAnsi="Times New Roman" w:cs="Times New Roman"/>
          <w:b/>
          <w:sz w:val="28"/>
          <w:szCs w:val="28"/>
        </w:rPr>
        <w:lastRenderedPageBreak/>
        <w:t xml:space="preserve">         V. Cách tính điểm và cơ cấu giải thưởng</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Điểm của đội thi là tổng điểm của 04 phần thi</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Cơ cấu giải thưởng tập thể: </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01 giải nhất: 300.000đ</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02 giải nhì: 500.000đ</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01 giải ba: 200.000đ</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Phần thưởng cho khán giả: 20 phần quà (bánh kẹo) x 10.000đ/phần</w:t>
      </w:r>
    </w:p>
    <w:p w:rsidR="00410702" w:rsidRPr="00410702" w:rsidRDefault="00410702" w:rsidP="00410702">
      <w:pPr>
        <w:spacing w:before="120" w:after="120"/>
        <w:rPr>
          <w:rFonts w:ascii="Times New Roman" w:hAnsi="Times New Roman" w:cs="Times New Roman"/>
          <w:b/>
          <w:sz w:val="28"/>
          <w:szCs w:val="28"/>
        </w:rPr>
      </w:pPr>
      <w:r w:rsidRPr="00410702">
        <w:rPr>
          <w:rFonts w:ascii="Times New Roman" w:hAnsi="Times New Roman" w:cs="Times New Roman"/>
          <w:b/>
          <w:sz w:val="28"/>
          <w:szCs w:val="28"/>
        </w:rPr>
        <w:t xml:space="preserve">          VI. Thành phần BTC, BGK</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Hiệu trưởng ban hành Quyết định thành lập Ban tổ chức, Ban giám khảo Hội thi “Truyền thông về an toàn giao thông”.</w:t>
      </w:r>
    </w:p>
    <w:p w:rsidR="00410702" w:rsidRPr="00410702" w:rsidRDefault="00410702" w:rsidP="00410702">
      <w:pPr>
        <w:spacing w:before="120" w:after="120"/>
        <w:rPr>
          <w:rFonts w:ascii="Times New Roman" w:hAnsi="Times New Roman" w:cs="Times New Roman"/>
          <w:b/>
          <w:bCs/>
          <w:sz w:val="28"/>
          <w:szCs w:val="28"/>
        </w:rPr>
      </w:pPr>
      <w:r w:rsidRPr="00410702">
        <w:rPr>
          <w:rFonts w:ascii="Times New Roman" w:hAnsi="Times New Roman" w:cs="Times New Roman"/>
          <w:bCs/>
          <w:sz w:val="28"/>
          <w:szCs w:val="28"/>
          <w:lang w:val="sv-SE"/>
        </w:rPr>
        <w:tab/>
      </w:r>
      <w:r w:rsidRPr="00410702">
        <w:rPr>
          <w:rFonts w:ascii="Times New Roman" w:hAnsi="Times New Roman" w:cs="Times New Roman"/>
          <w:b/>
          <w:bCs/>
          <w:sz w:val="28"/>
          <w:szCs w:val="28"/>
        </w:rPr>
        <w:t>VI. Lịch thực hiện</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3675"/>
        <w:gridCol w:w="3403"/>
      </w:tblGrid>
      <w:tr w:rsidR="00410702" w:rsidRPr="00410702" w:rsidTr="00410702">
        <w:trPr>
          <w:trHeight w:val="377"/>
        </w:trPr>
        <w:tc>
          <w:tcPr>
            <w:tcW w:w="2010" w:type="dxa"/>
            <w:shd w:val="clear" w:color="auto" w:fill="auto"/>
            <w:vAlign w:val="center"/>
          </w:tcPr>
          <w:p w:rsidR="00410702" w:rsidRPr="00410702" w:rsidRDefault="00410702" w:rsidP="00410702">
            <w:pPr>
              <w:spacing w:after="0"/>
              <w:rPr>
                <w:rFonts w:ascii="Times New Roman" w:hAnsi="Times New Roman" w:cs="Times New Roman"/>
                <w:b/>
                <w:bCs/>
                <w:sz w:val="28"/>
                <w:szCs w:val="28"/>
              </w:rPr>
            </w:pPr>
            <w:r w:rsidRPr="00410702">
              <w:rPr>
                <w:rFonts w:ascii="Times New Roman" w:hAnsi="Times New Roman" w:cs="Times New Roman"/>
                <w:b/>
                <w:bCs/>
                <w:sz w:val="28"/>
                <w:szCs w:val="28"/>
              </w:rPr>
              <w:t>Thời gian</w:t>
            </w:r>
          </w:p>
        </w:tc>
        <w:tc>
          <w:tcPr>
            <w:tcW w:w="3675" w:type="dxa"/>
            <w:shd w:val="clear" w:color="auto" w:fill="auto"/>
            <w:vAlign w:val="center"/>
          </w:tcPr>
          <w:p w:rsidR="00410702" w:rsidRPr="00410702" w:rsidRDefault="00410702" w:rsidP="00410702">
            <w:pPr>
              <w:spacing w:after="0"/>
              <w:rPr>
                <w:rFonts w:ascii="Times New Roman" w:hAnsi="Times New Roman" w:cs="Times New Roman"/>
                <w:b/>
                <w:bCs/>
                <w:sz w:val="28"/>
                <w:szCs w:val="28"/>
              </w:rPr>
            </w:pPr>
            <w:r w:rsidRPr="00410702">
              <w:rPr>
                <w:rFonts w:ascii="Times New Roman" w:hAnsi="Times New Roman" w:cs="Times New Roman"/>
                <w:b/>
                <w:bCs/>
                <w:sz w:val="28"/>
                <w:szCs w:val="28"/>
              </w:rPr>
              <w:t>Nội dung</w:t>
            </w:r>
          </w:p>
        </w:tc>
        <w:tc>
          <w:tcPr>
            <w:tcW w:w="3403" w:type="dxa"/>
            <w:vAlign w:val="center"/>
          </w:tcPr>
          <w:p w:rsidR="00410702" w:rsidRPr="00410702" w:rsidRDefault="00410702" w:rsidP="00410702">
            <w:pPr>
              <w:spacing w:after="0"/>
              <w:rPr>
                <w:rFonts w:ascii="Times New Roman" w:hAnsi="Times New Roman" w:cs="Times New Roman"/>
                <w:b/>
                <w:bCs/>
                <w:sz w:val="28"/>
                <w:szCs w:val="28"/>
              </w:rPr>
            </w:pPr>
            <w:r w:rsidRPr="00410702">
              <w:rPr>
                <w:rFonts w:ascii="Times New Roman" w:hAnsi="Times New Roman" w:cs="Times New Roman"/>
                <w:b/>
                <w:bCs/>
                <w:sz w:val="28"/>
                <w:szCs w:val="28"/>
              </w:rPr>
              <w:t>Hướng dẫn thực hiện</w:t>
            </w:r>
          </w:p>
        </w:tc>
      </w:tr>
      <w:tr w:rsidR="00410702" w:rsidRPr="00410702" w:rsidTr="00410702">
        <w:trPr>
          <w:trHeight w:val="738"/>
        </w:trPr>
        <w:tc>
          <w:tcPr>
            <w:tcW w:w="2010" w:type="dxa"/>
            <w:shd w:val="clear" w:color="auto" w:fill="auto"/>
            <w:vAlign w:val="center"/>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13h30 – 13h45</w:t>
            </w:r>
          </w:p>
        </w:tc>
        <w:tc>
          <w:tcPr>
            <w:tcW w:w="3675" w:type="dxa"/>
            <w:shd w:val="clear" w:color="auto" w:fill="auto"/>
            <w:vAlign w:val="center"/>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 xml:space="preserve">Ổn định, văn nghệ chào mừng, khai mạc </w:t>
            </w:r>
          </w:p>
        </w:tc>
        <w:tc>
          <w:tcPr>
            <w:tcW w:w="3403" w:type="dxa"/>
            <w:vAlign w:val="center"/>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Thầy Tân</w:t>
            </w:r>
          </w:p>
        </w:tc>
      </w:tr>
      <w:tr w:rsidR="00410702" w:rsidRPr="00410702" w:rsidTr="00410702">
        <w:trPr>
          <w:trHeight w:val="362"/>
        </w:trPr>
        <w:tc>
          <w:tcPr>
            <w:tcW w:w="2010" w:type="dxa"/>
            <w:shd w:val="clear" w:color="auto" w:fill="auto"/>
            <w:vAlign w:val="center"/>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13h45 – 14h00</w:t>
            </w:r>
          </w:p>
        </w:tc>
        <w:tc>
          <w:tcPr>
            <w:tcW w:w="3675" w:type="dxa"/>
            <w:shd w:val="clear" w:color="auto" w:fill="auto"/>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Phần thi kiến thức</w:t>
            </w:r>
          </w:p>
        </w:tc>
        <w:tc>
          <w:tcPr>
            <w:tcW w:w="3403" w:type="dxa"/>
          </w:tcPr>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bCs/>
                <w:sz w:val="28"/>
                <w:szCs w:val="28"/>
              </w:rPr>
              <w:t>Cô Phương</w:t>
            </w:r>
          </w:p>
        </w:tc>
      </w:tr>
      <w:tr w:rsidR="00410702" w:rsidRPr="00410702" w:rsidTr="00410702">
        <w:trPr>
          <w:trHeight w:val="362"/>
        </w:trPr>
        <w:tc>
          <w:tcPr>
            <w:tcW w:w="2010" w:type="dxa"/>
            <w:shd w:val="clear" w:color="auto" w:fill="auto"/>
            <w:vAlign w:val="center"/>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14h00 – 14h30</w:t>
            </w:r>
          </w:p>
        </w:tc>
        <w:tc>
          <w:tcPr>
            <w:tcW w:w="3675" w:type="dxa"/>
            <w:shd w:val="clear" w:color="auto" w:fill="auto"/>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Phần thi “Tiểu phẩm”</w:t>
            </w:r>
          </w:p>
        </w:tc>
        <w:tc>
          <w:tcPr>
            <w:tcW w:w="3403" w:type="dxa"/>
            <w:vAlign w:val="center"/>
          </w:tcPr>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bCs/>
                <w:sz w:val="28"/>
                <w:szCs w:val="28"/>
              </w:rPr>
              <w:t>Thầy Tân</w:t>
            </w:r>
          </w:p>
        </w:tc>
      </w:tr>
      <w:tr w:rsidR="00410702" w:rsidRPr="00410702" w:rsidTr="00410702">
        <w:trPr>
          <w:trHeight w:val="377"/>
        </w:trPr>
        <w:tc>
          <w:tcPr>
            <w:tcW w:w="2010" w:type="dxa"/>
            <w:shd w:val="clear" w:color="auto" w:fill="auto"/>
            <w:vAlign w:val="center"/>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14h30 – 15h00</w:t>
            </w:r>
          </w:p>
        </w:tc>
        <w:tc>
          <w:tcPr>
            <w:tcW w:w="3675" w:type="dxa"/>
            <w:shd w:val="clear" w:color="auto" w:fill="auto"/>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Phần thi “Ghép tranh”</w:t>
            </w:r>
          </w:p>
        </w:tc>
        <w:tc>
          <w:tcPr>
            <w:tcW w:w="3403" w:type="dxa"/>
            <w:vAlign w:val="center"/>
          </w:tcPr>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bCs/>
                <w:sz w:val="28"/>
                <w:szCs w:val="28"/>
              </w:rPr>
              <w:t>Thầy Tân</w:t>
            </w:r>
          </w:p>
        </w:tc>
      </w:tr>
      <w:tr w:rsidR="00410702" w:rsidRPr="00410702" w:rsidTr="00410702">
        <w:trPr>
          <w:trHeight w:val="362"/>
        </w:trPr>
        <w:tc>
          <w:tcPr>
            <w:tcW w:w="2010" w:type="dxa"/>
            <w:shd w:val="clear" w:color="auto" w:fill="auto"/>
            <w:vAlign w:val="center"/>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15h00 – 15h45</w:t>
            </w:r>
          </w:p>
        </w:tc>
        <w:tc>
          <w:tcPr>
            <w:tcW w:w="3675" w:type="dxa"/>
            <w:shd w:val="clear" w:color="auto" w:fill="auto"/>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Phần thi “Xử lý tình huống”</w:t>
            </w:r>
          </w:p>
        </w:tc>
        <w:tc>
          <w:tcPr>
            <w:tcW w:w="3403" w:type="dxa"/>
            <w:vAlign w:val="center"/>
          </w:tcPr>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bCs/>
                <w:sz w:val="28"/>
                <w:szCs w:val="28"/>
              </w:rPr>
              <w:t>Thầy Tân</w:t>
            </w:r>
          </w:p>
        </w:tc>
      </w:tr>
      <w:tr w:rsidR="00410702" w:rsidRPr="00410702" w:rsidTr="00410702">
        <w:trPr>
          <w:trHeight w:val="362"/>
        </w:trPr>
        <w:tc>
          <w:tcPr>
            <w:tcW w:w="2010" w:type="dxa"/>
            <w:shd w:val="clear" w:color="auto" w:fill="auto"/>
            <w:vAlign w:val="center"/>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15h45 – 16h15</w:t>
            </w:r>
          </w:p>
        </w:tc>
        <w:tc>
          <w:tcPr>
            <w:tcW w:w="3675" w:type="dxa"/>
            <w:shd w:val="clear" w:color="auto" w:fill="auto"/>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Phần thi dành cho khán giả</w:t>
            </w:r>
          </w:p>
        </w:tc>
        <w:tc>
          <w:tcPr>
            <w:tcW w:w="3403" w:type="dxa"/>
          </w:tcPr>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bCs/>
                <w:sz w:val="28"/>
                <w:szCs w:val="28"/>
              </w:rPr>
              <w:t xml:space="preserve">Thầy Nam, </w:t>
            </w:r>
          </w:p>
        </w:tc>
      </w:tr>
      <w:tr w:rsidR="00410702" w:rsidRPr="00410702" w:rsidTr="00410702">
        <w:trPr>
          <w:trHeight w:val="377"/>
        </w:trPr>
        <w:tc>
          <w:tcPr>
            <w:tcW w:w="2010" w:type="dxa"/>
            <w:shd w:val="clear" w:color="auto" w:fill="auto"/>
            <w:vAlign w:val="center"/>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16h15 – 16h30</w:t>
            </w:r>
          </w:p>
        </w:tc>
        <w:tc>
          <w:tcPr>
            <w:tcW w:w="3675" w:type="dxa"/>
            <w:shd w:val="clear" w:color="auto" w:fill="auto"/>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Tổng kết, trao thưởng</w:t>
            </w:r>
          </w:p>
        </w:tc>
        <w:tc>
          <w:tcPr>
            <w:tcW w:w="3403" w:type="dxa"/>
          </w:tcPr>
          <w:p w:rsidR="00410702" w:rsidRPr="00410702" w:rsidRDefault="00410702" w:rsidP="00410702">
            <w:pPr>
              <w:spacing w:after="0"/>
              <w:rPr>
                <w:rFonts w:ascii="Times New Roman" w:hAnsi="Times New Roman" w:cs="Times New Roman"/>
                <w:bCs/>
                <w:sz w:val="28"/>
                <w:szCs w:val="28"/>
              </w:rPr>
            </w:pPr>
            <w:r w:rsidRPr="00410702">
              <w:rPr>
                <w:rFonts w:ascii="Times New Roman" w:hAnsi="Times New Roman" w:cs="Times New Roman"/>
                <w:bCs/>
                <w:sz w:val="28"/>
                <w:szCs w:val="28"/>
              </w:rPr>
              <w:t>Thầy Thương</w:t>
            </w:r>
          </w:p>
        </w:tc>
      </w:tr>
    </w:tbl>
    <w:p w:rsidR="00410702" w:rsidRPr="00410702" w:rsidRDefault="00410702" w:rsidP="00410702">
      <w:pPr>
        <w:spacing w:before="120" w:after="120"/>
        <w:rPr>
          <w:rFonts w:ascii="Times New Roman" w:hAnsi="Times New Roman" w:cs="Times New Roman"/>
          <w:b/>
          <w:bCs/>
          <w:sz w:val="28"/>
          <w:szCs w:val="28"/>
        </w:rPr>
      </w:pPr>
      <w:r w:rsidRPr="00410702">
        <w:rPr>
          <w:rFonts w:ascii="Times New Roman" w:hAnsi="Times New Roman" w:cs="Times New Roman"/>
          <w:b/>
          <w:bCs/>
          <w:sz w:val="28"/>
          <w:szCs w:val="28"/>
        </w:rPr>
        <w:tab/>
        <w:t>VII. Tổ chức thực hiện</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b/>
          <w:sz w:val="28"/>
          <w:szCs w:val="28"/>
        </w:rPr>
        <w:tab/>
        <w:t>1. Đối với nhà trường</w:t>
      </w:r>
      <w:r w:rsidRPr="00410702">
        <w:rPr>
          <w:rFonts w:ascii="Times New Roman" w:hAnsi="Times New Roman" w:cs="Times New Roman"/>
          <w:sz w:val="28"/>
          <w:szCs w:val="28"/>
        </w:rPr>
        <w:t xml:space="preserve"> </w:t>
      </w:r>
    </w:p>
    <w:p w:rsidR="00410702" w:rsidRPr="00410702" w:rsidRDefault="00410702" w:rsidP="00410702">
      <w:pPr>
        <w:spacing w:after="0"/>
        <w:rPr>
          <w:rFonts w:ascii="Times New Roman" w:hAnsi="Times New Roman" w:cs="Times New Roman"/>
          <w:b/>
          <w:bCs/>
          <w:sz w:val="28"/>
          <w:szCs w:val="28"/>
        </w:rPr>
      </w:pPr>
      <w:r w:rsidRPr="00410702">
        <w:rPr>
          <w:rFonts w:ascii="Times New Roman" w:hAnsi="Times New Roman" w:cs="Times New Roman"/>
          <w:sz w:val="28"/>
          <w:szCs w:val="28"/>
        </w:rPr>
        <w:tab/>
        <w:t>Ban hành Quyết định thành lập Ban tổ chức, Ban giám khảo hội thi.</w:t>
      </w:r>
    </w:p>
    <w:p w:rsidR="00410702" w:rsidRPr="00410702" w:rsidRDefault="00410702" w:rsidP="00410702">
      <w:pPr>
        <w:spacing w:after="0"/>
        <w:rPr>
          <w:rFonts w:ascii="Times New Roman" w:hAnsi="Times New Roman" w:cs="Times New Roman"/>
          <w:b/>
          <w:sz w:val="28"/>
          <w:szCs w:val="28"/>
        </w:rPr>
      </w:pPr>
      <w:r w:rsidRPr="00410702">
        <w:rPr>
          <w:rFonts w:ascii="Times New Roman" w:hAnsi="Times New Roman" w:cs="Times New Roman"/>
          <w:b/>
          <w:sz w:val="28"/>
          <w:szCs w:val="28"/>
        </w:rPr>
        <w:t xml:space="preserve">          2. Đối với bộ phận hoạt động NGLL nhà trường</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Tham mưu với nhà trường xây dựng kế hoạch. Tổ chức triển khai kế hoạch đến các lớp.</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Tham mưu xin nguồn kinh phí từ Chương trình vùng huyện Nam Giang.</w:t>
      </w:r>
    </w:p>
    <w:p w:rsidR="00410702" w:rsidRPr="00410702" w:rsidRDefault="00410702" w:rsidP="00410702">
      <w:pPr>
        <w:spacing w:after="0"/>
        <w:rPr>
          <w:rFonts w:ascii="Times New Roman" w:hAnsi="Times New Roman" w:cs="Times New Roman"/>
          <w:i/>
          <w:sz w:val="28"/>
          <w:szCs w:val="28"/>
        </w:rPr>
      </w:pPr>
      <w:r w:rsidRPr="00410702">
        <w:rPr>
          <w:rFonts w:ascii="Times New Roman" w:hAnsi="Times New Roman" w:cs="Times New Roman"/>
          <w:sz w:val="28"/>
          <w:szCs w:val="28"/>
        </w:rPr>
        <w:t xml:space="preserve">           Tổ chức thực hiện và phân công nhiệm vụ cụ thể đến các thành viên trong BTC </w:t>
      </w:r>
      <w:r w:rsidRPr="00410702">
        <w:rPr>
          <w:rFonts w:ascii="Times New Roman" w:hAnsi="Times New Roman" w:cs="Times New Roman"/>
          <w:i/>
          <w:sz w:val="28"/>
          <w:szCs w:val="28"/>
        </w:rPr>
        <w:t>(có bảng phân công kèm theo).</w:t>
      </w:r>
    </w:p>
    <w:p w:rsidR="00410702" w:rsidRPr="00410702" w:rsidRDefault="00410702" w:rsidP="00410702">
      <w:pPr>
        <w:spacing w:after="0"/>
        <w:rPr>
          <w:rFonts w:ascii="Times New Roman" w:hAnsi="Times New Roman" w:cs="Times New Roman"/>
          <w:b/>
          <w:sz w:val="28"/>
          <w:szCs w:val="28"/>
        </w:rPr>
      </w:pPr>
      <w:r w:rsidRPr="00410702">
        <w:rPr>
          <w:rFonts w:ascii="Times New Roman" w:hAnsi="Times New Roman" w:cs="Times New Roman"/>
          <w:b/>
          <w:sz w:val="28"/>
          <w:szCs w:val="28"/>
        </w:rPr>
        <w:t xml:space="preserve">          3. Đối với GVCN</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Triển khai kế hoạch đến toàn thể học sinh của lớp, đôn đốc, vận động học sinh tham gia đầy đủ, đúng giờ.</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Cung cấp tài liệu về Luật an toàn giao thông đường bộ, kiến thức về các biển báo an toàn giao thông đến học sinh của lớp; tổ chức học sinh của lớp mình chuẩn bị tốt các điều kiện để tham gia hội thi.</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lastRenderedPageBreak/>
        <w:t xml:space="preserve">          Tham gia quản lý học sinh và hỗ trợ đội thi của lớp mình trong các phần thi; tổ chức học sinh của lớp tham gia hội thi đạt kết quả tốt nhất.</w:t>
      </w:r>
    </w:p>
    <w:p w:rsidR="00410702" w:rsidRPr="00410702" w:rsidRDefault="00410702" w:rsidP="00410702">
      <w:pPr>
        <w:spacing w:after="0"/>
        <w:rPr>
          <w:rFonts w:ascii="Times New Roman" w:hAnsi="Times New Roman" w:cs="Times New Roman"/>
          <w:sz w:val="28"/>
          <w:szCs w:val="28"/>
        </w:rPr>
      </w:pP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Trên đây là kế hoạch tổ chức Hội thi Truyền thông về an toàn giao thông năm học 2020-2021 của trường PTDT bán trú THCS cụm xã ChàVàl-Zuôich. Đề nghị các tổ, bộ phận, các đồng chí giáo viên theo dõi và thực hiện nghiêm túc./.</w:t>
      </w:r>
    </w:p>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w:t>
      </w:r>
    </w:p>
    <w:tbl>
      <w:tblPr>
        <w:tblW w:w="0" w:type="auto"/>
        <w:tblLook w:val="04A0" w:firstRow="1" w:lastRow="0" w:firstColumn="1" w:lastColumn="0" w:noHBand="0" w:noVBand="1"/>
      </w:tblPr>
      <w:tblGrid>
        <w:gridCol w:w="4636"/>
        <w:gridCol w:w="4651"/>
      </w:tblGrid>
      <w:tr w:rsidR="00410702" w:rsidRPr="00410702" w:rsidTr="00C56148">
        <w:tc>
          <w:tcPr>
            <w:tcW w:w="4729" w:type="dxa"/>
            <w:shd w:val="clear" w:color="auto" w:fill="auto"/>
          </w:tcPr>
          <w:p w:rsidR="00410702" w:rsidRPr="00410702" w:rsidRDefault="00410702" w:rsidP="00410702">
            <w:pPr>
              <w:spacing w:after="0"/>
              <w:rPr>
                <w:rFonts w:ascii="Times New Roman" w:hAnsi="Times New Roman" w:cs="Times New Roman"/>
                <w:b/>
                <w:i/>
                <w:sz w:val="28"/>
                <w:szCs w:val="28"/>
              </w:rPr>
            </w:pPr>
            <w:r w:rsidRPr="00410702">
              <w:rPr>
                <w:rFonts w:ascii="Times New Roman" w:hAnsi="Times New Roman" w:cs="Times New Roman"/>
                <w:b/>
                <w:i/>
                <w:sz w:val="28"/>
                <w:szCs w:val="28"/>
              </w:rPr>
              <w:t xml:space="preserve">        </w:t>
            </w:r>
            <w:r w:rsidRPr="00410702">
              <w:rPr>
                <w:rFonts w:ascii="Times New Roman" w:hAnsi="Times New Roman" w:cs="Times New Roman"/>
                <w:b/>
                <w:i/>
                <w:sz w:val="24"/>
                <w:szCs w:val="24"/>
              </w:rPr>
              <w:t>Nơi nhận</w:t>
            </w:r>
            <w:r w:rsidRPr="00410702">
              <w:rPr>
                <w:rFonts w:ascii="Times New Roman" w:hAnsi="Times New Roman" w:cs="Times New Roman"/>
                <w:b/>
                <w:i/>
                <w:sz w:val="28"/>
                <w:szCs w:val="28"/>
              </w:rPr>
              <w:t>:</w:t>
            </w:r>
          </w:p>
        </w:tc>
        <w:tc>
          <w:tcPr>
            <w:tcW w:w="4729" w:type="dxa"/>
            <w:shd w:val="clear" w:color="auto" w:fill="auto"/>
          </w:tcPr>
          <w:p w:rsidR="00410702" w:rsidRPr="00410702" w:rsidRDefault="00410702" w:rsidP="00410702">
            <w:pPr>
              <w:spacing w:after="0"/>
              <w:rPr>
                <w:rFonts w:ascii="Times New Roman" w:hAnsi="Times New Roman" w:cs="Times New Roman"/>
                <w:sz w:val="28"/>
                <w:szCs w:val="28"/>
              </w:rPr>
            </w:pPr>
            <w:r w:rsidRPr="00410702">
              <w:rPr>
                <w:rFonts w:ascii="Times New Roman" w:hAnsi="Times New Roman" w:cs="Times New Roman"/>
                <w:sz w:val="28"/>
                <w:szCs w:val="28"/>
              </w:rPr>
              <w:t xml:space="preserve">         KT. HIỆU TRƯỞNG</w:t>
            </w:r>
          </w:p>
        </w:tc>
      </w:tr>
      <w:tr w:rsidR="00410702" w:rsidRPr="00410702" w:rsidTr="00C56148">
        <w:tc>
          <w:tcPr>
            <w:tcW w:w="4729" w:type="dxa"/>
            <w:shd w:val="clear" w:color="auto" w:fill="auto"/>
          </w:tcPr>
          <w:p w:rsidR="00410702" w:rsidRPr="00410702" w:rsidRDefault="00410702" w:rsidP="00410702">
            <w:pPr>
              <w:spacing w:after="0"/>
              <w:rPr>
                <w:rFonts w:ascii="Times New Roman" w:hAnsi="Times New Roman" w:cs="Times New Roman"/>
              </w:rPr>
            </w:pPr>
            <w:r w:rsidRPr="00410702">
              <w:rPr>
                <w:rFonts w:ascii="Times New Roman" w:hAnsi="Times New Roman" w:cs="Times New Roman"/>
              </w:rPr>
              <w:t>- Hiệu trưởng (để báo cáo);</w:t>
            </w:r>
          </w:p>
        </w:tc>
        <w:tc>
          <w:tcPr>
            <w:tcW w:w="4729" w:type="dxa"/>
            <w:shd w:val="clear" w:color="auto" w:fill="auto"/>
          </w:tcPr>
          <w:p w:rsidR="00410702" w:rsidRPr="00410702" w:rsidRDefault="00410702" w:rsidP="00410702">
            <w:pPr>
              <w:spacing w:after="0"/>
              <w:rPr>
                <w:rFonts w:ascii="Times New Roman" w:hAnsi="Times New Roman" w:cs="Times New Roman"/>
                <w:b/>
                <w:sz w:val="28"/>
                <w:szCs w:val="28"/>
              </w:rPr>
            </w:pPr>
            <w:r w:rsidRPr="00410702">
              <w:rPr>
                <w:rFonts w:ascii="Times New Roman" w:hAnsi="Times New Roman" w:cs="Times New Roman"/>
                <w:b/>
                <w:sz w:val="28"/>
                <w:szCs w:val="28"/>
              </w:rPr>
              <w:t xml:space="preserve">         PHÓ HIỆU TRƯỞNG</w:t>
            </w:r>
          </w:p>
        </w:tc>
      </w:tr>
      <w:tr w:rsidR="00410702" w:rsidRPr="00410702" w:rsidTr="00C56148">
        <w:tc>
          <w:tcPr>
            <w:tcW w:w="4729" w:type="dxa"/>
            <w:shd w:val="clear" w:color="auto" w:fill="auto"/>
          </w:tcPr>
          <w:p w:rsidR="00410702" w:rsidRPr="00410702" w:rsidRDefault="00410702" w:rsidP="00410702">
            <w:pPr>
              <w:spacing w:after="0"/>
              <w:rPr>
                <w:rFonts w:ascii="Times New Roman" w:hAnsi="Times New Roman" w:cs="Times New Roman"/>
              </w:rPr>
            </w:pPr>
            <w:r w:rsidRPr="00410702">
              <w:rPr>
                <w:rFonts w:ascii="Times New Roman" w:hAnsi="Times New Roman" w:cs="Times New Roman"/>
              </w:rPr>
              <w:t>- PTV Nam Giang (để báo cáo);</w:t>
            </w:r>
          </w:p>
        </w:tc>
        <w:tc>
          <w:tcPr>
            <w:tcW w:w="4729" w:type="dxa"/>
            <w:shd w:val="clear" w:color="auto" w:fill="auto"/>
          </w:tcPr>
          <w:p w:rsidR="00410702" w:rsidRPr="00410702" w:rsidRDefault="00707E2D" w:rsidP="00410702">
            <w:pPr>
              <w:spacing w:after="0"/>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(Đa ký)</w:t>
            </w:r>
          </w:p>
        </w:tc>
      </w:tr>
      <w:tr w:rsidR="00410702" w:rsidRPr="00410702" w:rsidTr="00C56148">
        <w:tc>
          <w:tcPr>
            <w:tcW w:w="4729" w:type="dxa"/>
            <w:shd w:val="clear" w:color="auto" w:fill="auto"/>
          </w:tcPr>
          <w:p w:rsidR="00410702" w:rsidRPr="00410702" w:rsidRDefault="00410702" w:rsidP="00410702">
            <w:pPr>
              <w:spacing w:after="0"/>
              <w:rPr>
                <w:rFonts w:ascii="Times New Roman" w:hAnsi="Times New Roman" w:cs="Times New Roman"/>
              </w:rPr>
            </w:pPr>
            <w:r w:rsidRPr="00410702">
              <w:rPr>
                <w:rFonts w:ascii="Times New Roman" w:hAnsi="Times New Roman" w:cs="Times New Roman"/>
              </w:rPr>
              <w:t>- Các tổ chuyên môn (để thực hiện);</w:t>
            </w:r>
          </w:p>
        </w:tc>
        <w:tc>
          <w:tcPr>
            <w:tcW w:w="4729" w:type="dxa"/>
            <w:shd w:val="clear" w:color="auto" w:fill="auto"/>
          </w:tcPr>
          <w:p w:rsidR="00410702" w:rsidRPr="00410702" w:rsidRDefault="00410702" w:rsidP="00410702">
            <w:pPr>
              <w:spacing w:after="0"/>
              <w:rPr>
                <w:rFonts w:ascii="Times New Roman" w:hAnsi="Times New Roman" w:cs="Times New Roman"/>
                <w:b/>
                <w:sz w:val="28"/>
                <w:szCs w:val="28"/>
              </w:rPr>
            </w:pPr>
          </w:p>
        </w:tc>
      </w:tr>
      <w:tr w:rsidR="00410702" w:rsidRPr="00410702" w:rsidTr="00C56148">
        <w:tc>
          <w:tcPr>
            <w:tcW w:w="4729" w:type="dxa"/>
            <w:shd w:val="clear" w:color="auto" w:fill="auto"/>
          </w:tcPr>
          <w:p w:rsidR="00410702" w:rsidRPr="00410702" w:rsidRDefault="00410702" w:rsidP="00410702">
            <w:pPr>
              <w:spacing w:after="0"/>
              <w:rPr>
                <w:rFonts w:ascii="Times New Roman" w:hAnsi="Times New Roman" w:cs="Times New Roman"/>
              </w:rPr>
            </w:pPr>
            <w:r w:rsidRPr="00410702">
              <w:rPr>
                <w:rFonts w:ascii="Times New Roman" w:hAnsi="Times New Roman" w:cs="Times New Roman"/>
              </w:rPr>
              <w:t>- Lưu: VT, NGLL.</w:t>
            </w:r>
          </w:p>
        </w:tc>
        <w:tc>
          <w:tcPr>
            <w:tcW w:w="4729" w:type="dxa"/>
            <w:shd w:val="clear" w:color="auto" w:fill="auto"/>
          </w:tcPr>
          <w:p w:rsidR="00410702" w:rsidRPr="00410702" w:rsidRDefault="00410702" w:rsidP="00410702">
            <w:pPr>
              <w:spacing w:after="0"/>
              <w:rPr>
                <w:rFonts w:ascii="Times New Roman" w:hAnsi="Times New Roman" w:cs="Times New Roman"/>
                <w:b/>
                <w:sz w:val="28"/>
                <w:szCs w:val="28"/>
              </w:rPr>
            </w:pPr>
            <w:r w:rsidRPr="00410702">
              <w:rPr>
                <w:rFonts w:ascii="Times New Roman" w:hAnsi="Times New Roman" w:cs="Times New Roman"/>
                <w:b/>
                <w:sz w:val="28"/>
                <w:szCs w:val="28"/>
              </w:rPr>
              <w:t xml:space="preserve">       Nguyễn Thanh Thương</w:t>
            </w:r>
          </w:p>
        </w:tc>
      </w:tr>
    </w:tbl>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b/>
          <w:sz w:val="28"/>
          <w:szCs w:val="28"/>
          <w:lang w:val="sv-SE"/>
        </w:rPr>
      </w:pPr>
    </w:p>
    <w:p w:rsidR="00410702" w:rsidRPr="00410702" w:rsidRDefault="00410702" w:rsidP="00410702">
      <w:pPr>
        <w:spacing w:after="0"/>
        <w:rPr>
          <w:rFonts w:ascii="Times New Roman" w:hAnsi="Times New Roman" w:cs="Times New Roman"/>
          <w:sz w:val="28"/>
          <w:szCs w:val="28"/>
        </w:rPr>
      </w:pPr>
    </w:p>
    <w:p w:rsidR="00E76736" w:rsidRPr="00410702" w:rsidRDefault="00E76736" w:rsidP="00410702">
      <w:pPr>
        <w:spacing w:after="0"/>
        <w:rPr>
          <w:rFonts w:ascii="Times New Roman" w:hAnsi="Times New Roman" w:cs="Times New Roman"/>
          <w:sz w:val="28"/>
          <w:szCs w:val="28"/>
        </w:rPr>
      </w:pPr>
    </w:p>
    <w:sectPr w:rsidR="00E76736" w:rsidRPr="00410702" w:rsidSect="00410702">
      <w:footerReference w:type="default" r:id="rId7"/>
      <w:pgSz w:w="11907" w:h="16840" w:code="9"/>
      <w:pgMar w:top="1418" w:right="851" w:bottom="1418" w:left="1985"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2C6" w:rsidRDefault="003652C6">
      <w:pPr>
        <w:spacing w:after="0" w:line="240" w:lineRule="auto"/>
      </w:pPr>
      <w:r>
        <w:separator/>
      </w:r>
    </w:p>
  </w:endnote>
  <w:endnote w:type="continuationSeparator" w:id="0">
    <w:p w:rsidR="003652C6" w:rsidRDefault="0036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C3" w:rsidRPr="002349BC" w:rsidRDefault="00410702">
    <w:pPr>
      <w:pStyle w:val="Footer"/>
      <w:jc w:val="center"/>
      <w:rPr>
        <w:sz w:val="28"/>
        <w:szCs w:val="28"/>
      </w:rPr>
    </w:pPr>
    <w:r w:rsidRPr="002349BC">
      <w:rPr>
        <w:sz w:val="28"/>
        <w:szCs w:val="28"/>
      </w:rPr>
      <w:fldChar w:fldCharType="begin"/>
    </w:r>
    <w:r w:rsidRPr="002349BC">
      <w:rPr>
        <w:sz w:val="28"/>
        <w:szCs w:val="28"/>
      </w:rPr>
      <w:instrText xml:space="preserve"> PAGE   \* MERGEFORMAT </w:instrText>
    </w:r>
    <w:r w:rsidRPr="002349BC">
      <w:rPr>
        <w:sz w:val="28"/>
        <w:szCs w:val="28"/>
      </w:rPr>
      <w:fldChar w:fldCharType="separate"/>
    </w:r>
    <w:r w:rsidR="00707E2D">
      <w:rPr>
        <w:noProof/>
        <w:sz w:val="28"/>
        <w:szCs w:val="28"/>
      </w:rPr>
      <w:t>4</w:t>
    </w:r>
    <w:r w:rsidRPr="002349BC">
      <w:rPr>
        <w:sz w:val="28"/>
        <w:szCs w:val="28"/>
      </w:rPr>
      <w:fldChar w:fldCharType="end"/>
    </w:r>
  </w:p>
  <w:p w:rsidR="005264C3" w:rsidRDefault="00365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2C6" w:rsidRDefault="003652C6">
      <w:pPr>
        <w:spacing w:after="0" w:line="240" w:lineRule="auto"/>
      </w:pPr>
      <w:r>
        <w:separator/>
      </w:r>
    </w:p>
  </w:footnote>
  <w:footnote w:type="continuationSeparator" w:id="0">
    <w:p w:rsidR="003652C6" w:rsidRDefault="003652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02"/>
    <w:rsid w:val="003652C6"/>
    <w:rsid w:val="00410702"/>
    <w:rsid w:val="00707E2D"/>
    <w:rsid w:val="00D679A6"/>
    <w:rsid w:val="00E76736"/>
    <w:rsid w:val="00FC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107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0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107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0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884</Words>
  <Characters>5043</Characters>
  <Application>Microsoft Office Word</Application>
  <DocSecurity>0</DocSecurity>
  <Lines>42</Lines>
  <Paragraphs>11</Paragraphs>
  <ScaleCrop>false</ScaleCrop>
  <Company>Microsoft</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2020-09-14T01:46:00Z</dcterms:created>
  <dcterms:modified xsi:type="dcterms:W3CDTF">2020-09-14T07:35:00Z</dcterms:modified>
</cp:coreProperties>
</file>