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Ind w:w="-459" w:type="dxa"/>
        <w:tblLook w:val="04A0" w:firstRow="1" w:lastRow="0" w:firstColumn="1" w:lastColumn="0" w:noHBand="0" w:noVBand="1"/>
      </w:tblPr>
      <w:tblGrid>
        <w:gridCol w:w="4395"/>
        <w:gridCol w:w="6095"/>
      </w:tblGrid>
      <w:tr w:rsidR="00D72696" w:rsidRPr="00584F7D" w:rsidTr="00D72696">
        <w:trPr>
          <w:jc w:val="center"/>
        </w:trPr>
        <w:tc>
          <w:tcPr>
            <w:tcW w:w="4395" w:type="dxa"/>
            <w:shd w:val="clear" w:color="auto" w:fill="auto"/>
          </w:tcPr>
          <w:p w:rsidR="00D72696" w:rsidRPr="00752976" w:rsidRDefault="00D72696" w:rsidP="00D72696">
            <w:pPr>
              <w:jc w:val="center"/>
              <w:rPr>
                <w:lang w:val="nl-NL"/>
              </w:rPr>
            </w:pPr>
            <w:r w:rsidRPr="00752976">
              <w:rPr>
                <w:lang w:val="nl-NL"/>
              </w:rPr>
              <w:t>CĐGD HUYỆN NAM GIANG</w:t>
            </w:r>
          </w:p>
        </w:tc>
        <w:tc>
          <w:tcPr>
            <w:tcW w:w="6095" w:type="dxa"/>
            <w:shd w:val="clear" w:color="auto" w:fill="auto"/>
          </w:tcPr>
          <w:p w:rsidR="00D72696" w:rsidRPr="00752976" w:rsidRDefault="00D72696" w:rsidP="002106B1">
            <w:pPr>
              <w:jc w:val="center"/>
              <w:rPr>
                <w:b/>
                <w:lang w:val="nl-NL"/>
              </w:rPr>
            </w:pPr>
            <w:r w:rsidRPr="00752976">
              <w:rPr>
                <w:b/>
                <w:lang w:val="nl-NL"/>
              </w:rPr>
              <w:t>CỘNG HÒA XÃ HỘI CHỦ NGHĨA VIỆT NAM</w:t>
            </w:r>
          </w:p>
        </w:tc>
      </w:tr>
      <w:tr w:rsidR="00D72696" w:rsidRPr="00752976" w:rsidTr="00D72696">
        <w:trPr>
          <w:jc w:val="center"/>
        </w:trPr>
        <w:tc>
          <w:tcPr>
            <w:tcW w:w="4395" w:type="dxa"/>
            <w:shd w:val="clear" w:color="auto" w:fill="auto"/>
          </w:tcPr>
          <w:p w:rsidR="00D72696" w:rsidRPr="00752976" w:rsidRDefault="00D72696" w:rsidP="002106B1">
            <w:pPr>
              <w:jc w:val="center"/>
              <w:rPr>
                <w:b/>
                <w:lang w:val="nl-NL"/>
              </w:rPr>
            </w:pPr>
            <w:r w:rsidRPr="00752976">
              <w:rPr>
                <w:b/>
                <w:lang w:val="nl-NL"/>
              </w:rPr>
              <w:t>CĐCS TRƯỜNG PTDTBT THCS</w:t>
            </w:r>
          </w:p>
        </w:tc>
        <w:tc>
          <w:tcPr>
            <w:tcW w:w="6095" w:type="dxa"/>
            <w:shd w:val="clear" w:color="auto" w:fill="auto"/>
          </w:tcPr>
          <w:p w:rsidR="00D72696" w:rsidRPr="00752976" w:rsidRDefault="00D72696" w:rsidP="002106B1">
            <w:pPr>
              <w:jc w:val="center"/>
              <w:rPr>
                <w:b/>
              </w:rPr>
            </w:pPr>
            <w:r>
              <w:rPr>
                <w:noProof/>
              </w:rPr>
              <mc:AlternateContent>
                <mc:Choice Requires="wps">
                  <w:drawing>
                    <wp:anchor distT="0" distB="0" distL="114300" distR="114300" simplePos="0" relativeHeight="251659264" behindDoc="0" locked="0" layoutInCell="1" allowOverlap="1" wp14:anchorId="16EC7888" wp14:editId="08D8BBA6">
                      <wp:simplePos x="0" y="0"/>
                      <wp:positionH relativeFrom="column">
                        <wp:posOffset>799465</wp:posOffset>
                      </wp:positionH>
                      <wp:positionV relativeFrom="paragraph">
                        <wp:posOffset>198755</wp:posOffset>
                      </wp:positionV>
                      <wp:extent cx="2114550" cy="0"/>
                      <wp:effectExtent l="698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5.65pt" to="22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"/>
                  </w:pict>
                </mc:Fallback>
              </mc:AlternateContent>
            </w:r>
            <w:r w:rsidRPr="00752976">
              <w:rPr>
                <w:b/>
              </w:rPr>
              <w:t>Độc lập-Tự do- Hạnh phúc</w:t>
            </w:r>
          </w:p>
        </w:tc>
      </w:tr>
      <w:tr w:rsidR="00D72696" w:rsidRPr="00752976" w:rsidTr="00D72696">
        <w:trPr>
          <w:jc w:val="center"/>
        </w:trPr>
        <w:tc>
          <w:tcPr>
            <w:tcW w:w="4395" w:type="dxa"/>
            <w:shd w:val="clear" w:color="auto" w:fill="auto"/>
          </w:tcPr>
          <w:p w:rsidR="00D72696" w:rsidRPr="00752976" w:rsidRDefault="00D72696" w:rsidP="002106B1">
            <w:pPr>
              <w:jc w:val="center"/>
              <w:rPr>
                <w:b/>
              </w:rPr>
            </w:pPr>
            <w:r>
              <w:rPr>
                <w:b/>
                <w:noProof/>
              </w:rPr>
              <mc:AlternateContent>
                <mc:Choice Requires="wps">
                  <w:drawing>
                    <wp:anchor distT="0" distB="0" distL="114300" distR="114300" simplePos="0" relativeHeight="251660288" behindDoc="0" locked="0" layoutInCell="1" allowOverlap="1" wp14:anchorId="5DD3DCA4" wp14:editId="23C46196">
                      <wp:simplePos x="0" y="0"/>
                      <wp:positionH relativeFrom="column">
                        <wp:posOffset>570865</wp:posOffset>
                      </wp:positionH>
                      <wp:positionV relativeFrom="paragraph">
                        <wp:posOffset>188595</wp:posOffset>
                      </wp:positionV>
                      <wp:extent cx="1088390" cy="0"/>
                      <wp:effectExtent l="698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4.85pt" to="130.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W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fzpwV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"/>
                  </w:pict>
                </mc:Fallback>
              </mc:AlternateContent>
            </w:r>
            <w:r w:rsidRPr="00752976">
              <w:rPr>
                <w:b/>
              </w:rPr>
              <w:t>CỤM XÃ CHÀ VAL – ZUÔICH</w:t>
            </w:r>
          </w:p>
        </w:tc>
        <w:tc>
          <w:tcPr>
            <w:tcW w:w="6095" w:type="dxa"/>
            <w:shd w:val="clear" w:color="auto" w:fill="auto"/>
          </w:tcPr>
          <w:p w:rsidR="00D72696" w:rsidRPr="00752976" w:rsidRDefault="00D72696" w:rsidP="002106B1">
            <w:pPr>
              <w:jc w:val="center"/>
              <w:rPr>
                <w:b/>
              </w:rPr>
            </w:pPr>
            <w:r w:rsidRPr="00752976">
              <w:rPr>
                <w:i/>
              </w:rPr>
              <w:t>Chà val, ngày    tháng 9 năm 2015</w:t>
            </w:r>
          </w:p>
        </w:tc>
      </w:tr>
    </w:tbl>
    <w:p w:rsidR="00D72696" w:rsidRDefault="00D72696" w:rsidP="00D72696">
      <w:pPr>
        <w:jc w:val="both"/>
        <w:rPr>
          <w:b/>
        </w:rPr>
      </w:pPr>
    </w:p>
    <w:p w:rsidR="00D72696" w:rsidRDefault="00D72696" w:rsidP="00D72696">
      <w:pPr>
        <w:jc w:val="center"/>
        <w:rPr>
          <w:b/>
        </w:rPr>
      </w:pPr>
      <w:r w:rsidRPr="00C6417F">
        <w:rPr>
          <w:b/>
        </w:rPr>
        <w:t>PHƯƠNG HƯỚNG NHIỆM VỤ CÔNG Đ</w:t>
      </w:r>
      <w:r>
        <w:rPr>
          <w:b/>
        </w:rPr>
        <w:t>OÀN</w:t>
      </w:r>
    </w:p>
    <w:p w:rsidR="00D72696" w:rsidRDefault="00D72696" w:rsidP="00D72696">
      <w:pPr>
        <w:jc w:val="center"/>
        <w:rPr>
          <w:b/>
        </w:rPr>
      </w:pPr>
      <w:r>
        <w:rPr>
          <w:b/>
        </w:rPr>
        <w:t xml:space="preserve">GIỮA NHIỆM KỲ 2012 2017 </w:t>
      </w:r>
      <w:r w:rsidRPr="00D72696">
        <w:rPr>
          <w:b/>
        </w:rPr>
        <w:t>CỦA BCH CÔNG ĐOÀN CƠ SỞ</w:t>
      </w:r>
    </w:p>
    <w:p w:rsidR="00D72696" w:rsidRPr="00D72696" w:rsidRDefault="00D72696" w:rsidP="00D72696">
      <w:pPr>
        <w:jc w:val="center"/>
        <w:rPr>
          <w:b/>
        </w:rPr>
      </w:pPr>
      <w:r w:rsidRPr="00D72696">
        <w:rPr>
          <w:b/>
        </w:rPr>
        <w:t>TRƯỜNG PTDT BÁN TRÚ THCS</w:t>
      </w:r>
      <w:r>
        <w:rPr>
          <w:b/>
        </w:rPr>
        <w:t xml:space="preserve"> </w:t>
      </w:r>
      <w:r w:rsidRPr="00D72696">
        <w:rPr>
          <w:b/>
        </w:rPr>
        <w:t>CỤM XÃ CHÀ VAL - ZUÔICH</w:t>
      </w:r>
    </w:p>
    <w:p w:rsidR="00D72696" w:rsidRPr="00D72696" w:rsidRDefault="00D72696" w:rsidP="00D72696">
      <w:pPr>
        <w:tabs>
          <w:tab w:val="left" w:pos="450"/>
        </w:tabs>
        <w:jc w:val="both"/>
        <w:rPr>
          <w:b/>
        </w:rPr>
      </w:pPr>
      <w:r w:rsidRPr="00D72696">
        <w:rPr>
          <w:b/>
        </w:rPr>
        <w:tab/>
      </w:r>
    </w:p>
    <w:p w:rsidR="00D72696" w:rsidRPr="00D72696" w:rsidRDefault="00D72696" w:rsidP="00D72696">
      <w:pPr>
        <w:tabs>
          <w:tab w:val="left" w:pos="450"/>
        </w:tabs>
        <w:jc w:val="both"/>
      </w:pPr>
      <w:r w:rsidRPr="00D72696">
        <w:tab/>
        <w:t>Căn cứ vào công văn số: 06/ CĐGD ngày 18 tháng 9 năm 2015 về việc tổ chức hội nghị CĐCS kéo dài nhiện kỳ 5 năm.</w:t>
      </w:r>
    </w:p>
    <w:p w:rsidR="00D72696" w:rsidRPr="00D72696" w:rsidRDefault="00D72696" w:rsidP="00D72696">
      <w:pPr>
        <w:tabs>
          <w:tab w:val="left" w:pos="450"/>
        </w:tabs>
        <w:jc w:val="both"/>
      </w:pPr>
      <w:r w:rsidRPr="00D72696">
        <w:tab/>
        <w:t>Căn cứ vào tình hình thực tế của đơn vị .</w:t>
      </w:r>
    </w:p>
    <w:p w:rsidR="00D72696" w:rsidRPr="00D72696" w:rsidRDefault="00D72696" w:rsidP="00D72696">
      <w:pPr>
        <w:tabs>
          <w:tab w:val="left" w:pos="450"/>
        </w:tabs>
        <w:jc w:val="both"/>
      </w:pPr>
      <w:r w:rsidRPr="00D72696">
        <w:t xml:space="preserve"> </w:t>
      </w:r>
      <w:r w:rsidRPr="00D72696">
        <w:tab/>
        <w:t>Nay BCH-CĐ trường PTDT BT THCS cụm xã Chà Val - Zuôich xây dựng phương hướng nhiệm vụ công đoàn giữa nhiệm kỳ 2012-2017 cụ thể như sau:</w:t>
      </w:r>
    </w:p>
    <w:p w:rsidR="00D72696" w:rsidRPr="00D72696" w:rsidRDefault="00D72696" w:rsidP="00D72696">
      <w:pPr>
        <w:jc w:val="both"/>
        <w:rPr>
          <w:b/>
        </w:rPr>
      </w:pPr>
      <w:r w:rsidRPr="00D72696">
        <w:rPr>
          <w:b/>
        </w:rPr>
        <w:t>I. Phương hướng chung:</w:t>
      </w:r>
    </w:p>
    <w:p w:rsidR="00D72696" w:rsidRPr="00D72696" w:rsidRDefault="00584F7D" w:rsidP="00D72696">
      <w:pPr>
        <w:jc w:val="both"/>
      </w:pPr>
      <w:r>
        <w:t>- Tiếp tục đẩ</w:t>
      </w:r>
      <w:bookmarkStart w:id="0" w:name="_GoBack"/>
      <w:bookmarkEnd w:id="0"/>
      <w:r w:rsidR="00D72696" w:rsidRPr="00D72696">
        <w:t xml:space="preserve">y mạnh việc thực hiện chỉ thị số 03- CT/ W của Bộ chính trị về hưởng ứng cuộc vận động “Học tập và làm theo tấm gương đạo đức Hồ Chí Minh” cuộc vận động: </w:t>
      </w:r>
    </w:p>
    <w:p w:rsidR="00D72696" w:rsidRPr="00D72696" w:rsidRDefault="00D72696" w:rsidP="00D72696">
      <w:pPr>
        <w:jc w:val="both"/>
      </w:pPr>
      <w:r w:rsidRPr="00D72696">
        <w:t xml:space="preserve"> “ Mỗi thầy cô giáo là tấm gương đạo đức tự học và sáng tạo”. Chú trọng rèn luyện phẩm chất, đạo đức nhà giáo nâng cao trình độ chuyên môn nghiệp vụ cho giáo viên và cán bộ quản lí giáo dục.</w:t>
      </w:r>
    </w:p>
    <w:p w:rsidR="00D72696" w:rsidRPr="00D72696" w:rsidRDefault="00D72696" w:rsidP="00D72696">
      <w:pPr>
        <w:jc w:val="both"/>
      </w:pPr>
      <w:r w:rsidRPr="00D72696">
        <w:t>- Tập trung chỉ đạo dạy học theo chuẩn kiến thức kĩ năng của chương trình; đẩy mạnh đổi mới phương pháp dạy học , đổi mới công tác quản lí chỉ đạo, ổn định chất lượng giáo dục.</w:t>
      </w:r>
    </w:p>
    <w:p w:rsidR="00D72696" w:rsidRPr="00D72696" w:rsidRDefault="00D72696" w:rsidP="00D72696">
      <w:pPr>
        <w:jc w:val="both"/>
      </w:pPr>
      <w:r w:rsidRPr="00D72696">
        <w:t>- Đẩy mạnh ứng dụng công nghệ thông tin, đổi mới quản lí tài chính và triển khai phong trào xây dựng trường học thân thiện, học sinh tích cực.</w:t>
      </w:r>
    </w:p>
    <w:p w:rsidR="00D72696" w:rsidRPr="00D72696" w:rsidRDefault="00D72696" w:rsidP="00D72696">
      <w:pPr>
        <w:jc w:val="both"/>
      </w:pPr>
      <w:r w:rsidRPr="00D72696">
        <w:t>- Thực hiện tốt phong trào thi đua trong công nhân viên chức.</w:t>
      </w:r>
    </w:p>
    <w:p w:rsidR="00D72696" w:rsidRPr="00D72696" w:rsidRDefault="00D72696" w:rsidP="00D72696">
      <w:pPr>
        <w:jc w:val="both"/>
      </w:pPr>
      <w:r w:rsidRPr="00D72696">
        <w:t>- Bảo vệ lợi ích hợp pháp cho CNVC lao động, phản ánh kịp thời và giải quyết những khó khăn về chế độ chính sách cho đội ngũ.</w:t>
      </w:r>
    </w:p>
    <w:p w:rsidR="00D72696" w:rsidRPr="00D72696" w:rsidRDefault="00D72696" w:rsidP="00D72696">
      <w:pPr>
        <w:jc w:val="both"/>
      </w:pPr>
      <w:r w:rsidRPr="00D72696">
        <w:t>- Xây dựng quỹ công đoàn tại đơn vị góp phần nâng cao chất lượng các hoạt động.</w:t>
      </w:r>
    </w:p>
    <w:p w:rsidR="00D72696" w:rsidRPr="00D72696" w:rsidRDefault="00D72696" w:rsidP="00D72696">
      <w:pPr>
        <w:jc w:val="both"/>
      </w:pPr>
      <w:r w:rsidRPr="00D72696">
        <w:t>- Thực hiện đầy đủ các cuộc vận động mang tính xã hội và tính nghề nghiệp, xây dựng đội ngũ trong đơn vị trung thành với lí tưởng của Đảng, pháp luật của Nhà nước. Thực hiện tốt nghĩa vụ công dân.</w:t>
      </w:r>
    </w:p>
    <w:p w:rsidR="00D72696" w:rsidRPr="00D72696" w:rsidRDefault="00D72696" w:rsidP="00D72696">
      <w:pPr>
        <w:jc w:val="both"/>
        <w:rPr>
          <w:b/>
        </w:rPr>
      </w:pPr>
      <w:r w:rsidRPr="00D72696">
        <w:rPr>
          <w:b/>
        </w:rPr>
        <w:t>II/Nội dung và biện pháp chủ yếu thực hiện 05 chương trình hoạt động Công đoàn giữa nhiệm kỳ 2012-2017.</w:t>
      </w:r>
    </w:p>
    <w:p w:rsidR="00D72696" w:rsidRPr="00D72696" w:rsidRDefault="00D72696" w:rsidP="00D72696">
      <w:pPr>
        <w:jc w:val="both"/>
        <w:rPr>
          <w:b/>
        </w:rPr>
      </w:pPr>
      <w:r w:rsidRPr="00D72696">
        <w:rPr>
          <w:b/>
        </w:rPr>
        <w:t xml:space="preserve">     1. Chương trình 1: Bảo vệ lợi ích hợp pháp chính đáng và chăm lo cải thiện đời sống cho đội ngũ</w:t>
      </w:r>
    </w:p>
    <w:p w:rsidR="00D72696" w:rsidRPr="00D72696" w:rsidRDefault="00D72696" w:rsidP="00D72696">
      <w:pPr>
        <w:ind w:firstLine="720"/>
        <w:jc w:val="both"/>
        <w:rPr>
          <w:i/>
        </w:rPr>
      </w:pPr>
      <w:r w:rsidRPr="00D72696">
        <w:rPr>
          <w:i/>
        </w:rPr>
        <w:t>*Công tác đời sống</w:t>
      </w:r>
    </w:p>
    <w:p w:rsidR="00D72696" w:rsidRPr="00D72696" w:rsidRDefault="00D72696" w:rsidP="00D72696">
      <w:pPr>
        <w:jc w:val="both"/>
      </w:pPr>
      <w:r w:rsidRPr="00D72696">
        <w:t>- Phối hợp với chuyên môn, bộ phận Kế toán-tài vụ , BGH thực hiện chế độ chính sách cho đội ngũ kịp thời.</w:t>
      </w:r>
    </w:p>
    <w:p w:rsidR="00D72696" w:rsidRPr="00D72696" w:rsidRDefault="00D72696" w:rsidP="00D72696">
      <w:r w:rsidRPr="00D72696">
        <w:t xml:space="preserve">-Tiếp tục xây dựng đóng góp các loại quỹ, tạo điều kiện cho các hoạt động cũng như công việc thăm hỏi động viên đội ngũ, cũng như tham quan </w:t>
      </w:r>
    </w:p>
    <w:p w:rsidR="00D72696" w:rsidRPr="00D72696" w:rsidRDefault="00D72696" w:rsidP="00D72696">
      <w:pPr>
        <w:jc w:val="both"/>
      </w:pPr>
      <w:r w:rsidRPr="00D72696">
        <w:t>- Quan hệ tích cực với chính quyền, Công đoàn cấp trên nhằm kêu gọi sự giúp đỡ, hỗ trợ về vật chất cho đội ngũ.</w:t>
      </w:r>
    </w:p>
    <w:p w:rsidR="00D72696" w:rsidRPr="00D72696" w:rsidRDefault="00D72696" w:rsidP="00D72696">
      <w:pPr>
        <w:jc w:val="both"/>
      </w:pPr>
      <w:r w:rsidRPr="00D72696">
        <w:lastRenderedPageBreak/>
        <w:t>- Tham mưu với BGH nhà trường quan tâm đến đời sống vật chất của giáo viên. Có kế hoạch sinh hoạt khu nội trú hằng tháng để kịp thời chấn chỉnh, động viên, giải quyết, tạo điều kiện làm tốt nhiệm vụ chung của nhà trường.</w:t>
      </w:r>
    </w:p>
    <w:p w:rsidR="00D72696" w:rsidRPr="00D72696" w:rsidRDefault="00D72696" w:rsidP="00D72696">
      <w:pPr>
        <w:jc w:val="both"/>
      </w:pPr>
      <w:r w:rsidRPr="00D72696">
        <w:t>- 100% đoàn viên công đoàn tham gia các hoạt động VHVN-TTTD, giao lưu trên địa bàn.</w:t>
      </w:r>
    </w:p>
    <w:p w:rsidR="00D72696" w:rsidRPr="00D72696" w:rsidRDefault="00D72696" w:rsidP="00D72696">
      <w:pPr>
        <w:jc w:val="both"/>
      </w:pPr>
      <w:r w:rsidRPr="00D72696">
        <w:t>- 100%  đoàn viên tham gia tốt các buổi tọa đàm chào mừng các ngày lễ lớn.</w:t>
      </w:r>
    </w:p>
    <w:p w:rsidR="00D72696" w:rsidRPr="00D72696" w:rsidRDefault="00D72696" w:rsidP="00D72696">
      <w:pPr>
        <w:jc w:val="both"/>
        <w:rPr>
          <w:b/>
        </w:rPr>
      </w:pPr>
      <w:r w:rsidRPr="00D72696">
        <w:rPr>
          <w:b/>
        </w:rPr>
        <w:t xml:space="preserve">     2. Chương trình 2: Nâng cao phẩm chất và năng lực đội ngũ CBGV- CNV đáp ứng nhu cầu giáo dục trong tình hình hiện nay</w:t>
      </w:r>
    </w:p>
    <w:p w:rsidR="00D72696" w:rsidRPr="00D72696" w:rsidRDefault="00D72696" w:rsidP="00D72696">
      <w:pPr>
        <w:ind w:firstLine="720"/>
        <w:jc w:val="both"/>
        <w:rPr>
          <w:i/>
        </w:rPr>
      </w:pPr>
      <w:r w:rsidRPr="00D72696">
        <w:rPr>
          <w:i/>
        </w:rPr>
        <w:t>*Năng lực- phẩm chất</w:t>
      </w:r>
    </w:p>
    <w:p w:rsidR="00D72696" w:rsidRPr="00D72696" w:rsidRDefault="00D72696" w:rsidP="00D72696">
      <w:pPr>
        <w:jc w:val="both"/>
      </w:pPr>
      <w:r w:rsidRPr="00D72696">
        <w:t>- 100% đoàn viên công đoàn tham gia xây dựng nhà trường, có kế hoạch tháo gỡ những khó khăn, tiếp tục đổi mới phương pháp giảng dạy, vận dụng công nghệ thông tin, thực hiện tốt các chỉ thị năm học và điều lệ của nhà trường.</w:t>
      </w:r>
    </w:p>
    <w:p w:rsidR="00D72696" w:rsidRPr="00D72696" w:rsidRDefault="00D72696" w:rsidP="00D72696">
      <w:pPr>
        <w:jc w:val="both"/>
      </w:pPr>
      <w:r w:rsidRPr="00D72696">
        <w:t>- Tiếp tục vận động, tạo điều kiện để CBGV-CNV tham gia học tập nâng cao trình độ chính trị, chuyên môn nghiệp vụ, năng lực phẩm chất.</w:t>
      </w:r>
    </w:p>
    <w:p w:rsidR="00D72696" w:rsidRPr="00D72696" w:rsidRDefault="00D72696" w:rsidP="00D72696">
      <w:pPr>
        <w:jc w:val="both"/>
      </w:pPr>
      <w:r w:rsidRPr="00D72696">
        <w:t>- Coi trọng tuyên truyền giáo dục, thực hiện nghiêm túc các Nghị quyết chỉ thị của Đảng, Nhà nước của ngành, hạn chế tối đa các sai phạm, từng bước khắc phục và không để tình trạng tiêu cực, hiện tượng chủ nghĩa cá nhân xảy ra trong nhà trường.</w:t>
      </w:r>
    </w:p>
    <w:p w:rsidR="00D72696" w:rsidRPr="00D72696" w:rsidRDefault="00D72696" w:rsidP="00D72696">
      <w:pPr>
        <w:jc w:val="both"/>
      </w:pPr>
      <w:r w:rsidRPr="00D72696">
        <w:t>- Động viên 100% đội ngũ an tâm công tác, tích cực và chủ động phòng chống các tệ nạn xã hội, phòng chống ma túy xâm nhập vào trường học.</w:t>
      </w:r>
    </w:p>
    <w:p w:rsidR="00D72696" w:rsidRPr="00D72696" w:rsidRDefault="00D72696" w:rsidP="00D72696">
      <w:pPr>
        <w:jc w:val="both"/>
        <w:rPr>
          <w:b/>
        </w:rPr>
      </w:pPr>
      <w:r w:rsidRPr="00D72696">
        <w:rPr>
          <w:b/>
        </w:rPr>
        <w:t xml:space="preserve">      3. Chương trình 3: Thực hiện tốt các phong trào thi đua, các cuộc vận động mang tính xã hội rộng lớn của ngành.</w:t>
      </w:r>
    </w:p>
    <w:p w:rsidR="00D72696" w:rsidRPr="00D72696" w:rsidRDefault="00D72696" w:rsidP="00D72696">
      <w:pPr>
        <w:jc w:val="both"/>
      </w:pPr>
      <w:r w:rsidRPr="00D72696">
        <w:t>- Thi đua gắn nhiệm vụ công đoàn với chuyên môn .</w:t>
      </w:r>
    </w:p>
    <w:p w:rsidR="00D72696" w:rsidRPr="00D72696" w:rsidRDefault="00D72696" w:rsidP="00D72696">
      <w:pPr>
        <w:jc w:val="both"/>
      </w:pPr>
      <w:r w:rsidRPr="00D72696">
        <w:t>- Tham gia trồng và chăm sóc cây xanh. Trang trí trường lớp theo quy định.</w:t>
      </w:r>
    </w:p>
    <w:p w:rsidR="00D72696" w:rsidRPr="00D72696" w:rsidRDefault="00D72696" w:rsidP="00D72696">
      <w:pPr>
        <w:jc w:val="both"/>
      </w:pPr>
      <w:r w:rsidRPr="00D72696">
        <w:t>- 100% đoàn viên công đoàn tham gia tốt việc xây dựng cơ quan văn hoá, trường học văn hoá và thực hiện quy chế dân chủ trong trường học.</w:t>
      </w:r>
    </w:p>
    <w:p w:rsidR="00D72696" w:rsidRPr="00D72696" w:rsidRDefault="00D72696" w:rsidP="00D72696">
      <w:pPr>
        <w:jc w:val="both"/>
      </w:pPr>
      <w:r w:rsidRPr="00D72696">
        <w:t>- Thực hiện có hiệu quả phong trào xây dựng trường học thân thiện, học sinh tích cực.</w:t>
      </w:r>
    </w:p>
    <w:p w:rsidR="00D72696" w:rsidRPr="00D72696" w:rsidRDefault="00D72696" w:rsidP="00D72696">
      <w:r w:rsidRPr="00D72696">
        <w:t xml:space="preserve">- Thực hiện tốt phong trào thi đua </w:t>
      </w:r>
      <w:r w:rsidRPr="00D72696">
        <w:rPr>
          <w:i/>
        </w:rPr>
        <w:t>"</w:t>
      </w:r>
      <w:r w:rsidRPr="00D72696">
        <w:t xml:space="preserve"> </w:t>
      </w:r>
      <w:r w:rsidRPr="00D72696">
        <w:rPr>
          <w:i/>
        </w:rPr>
        <w:t>Hai tốt", "Hai giỏi"</w:t>
      </w:r>
      <w:r w:rsidRPr="00D72696">
        <w:t xml:space="preserve"> và phát huy vai trò nữ công trong nhà trường, tạo điều kiện cho chị em hoàn thành tốt nhiệm vụ năm học và xây dựng gia đình hạnh phúc.</w:t>
      </w:r>
    </w:p>
    <w:p w:rsidR="00D72696" w:rsidRPr="00D72696" w:rsidRDefault="00D72696" w:rsidP="00D72696">
      <w:r w:rsidRPr="00D72696">
        <w:t>- 100% đoàn viên công đoàn tham gia tốt phong trào thi đua</w:t>
      </w:r>
      <w:r w:rsidRPr="00D72696">
        <w:rPr>
          <w:i/>
        </w:rPr>
        <w:t>" Xây dựng trường học thân thiện, học sinh tích cực"</w:t>
      </w:r>
      <w:r w:rsidRPr="00D72696">
        <w:t xml:space="preserve"> trong nhà trường.</w:t>
      </w:r>
    </w:p>
    <w:p w:rsidR="00D72696" w:rsidRPr="00D72696" w:rsidRDefault="00D72696" w:rsidP="00D72696">
      <w:pPr>
        <w:rPr>
          <w:i/>
        </w:rPr>
      </w:pPr>
      <w:r w:rsidRPr="00D72696">
        <w:t xml:space="preserve">- 100% đoàn viên công đoàn thực hiện tốt việc </w:t>
      </w:r>
      <w:r w:rsidRPr="00D72696">
        <w:rPr>
          <w:i/>
        </w:rPr>
        <w:t>"Học tập và làm theo tâm gương đạo đức Hồ Chí Minh".</w:t>
      </w:r>
    </w:p>
    <w:p w:rsidR="00D72696" w:rsidRPr="00D72696" w:rsidRDefault="00D72696" w:rsidP="00D72696">
      <w:r w:rsidRPr="00D72696">
        <w:t xml:space="preserve">- 100% đoàn viên công đoàn không vi phạm luật giao thông đường bộ. </w:t>
      </w:r>
    </w:p>
    <w:p w:rsidR="00D72696" w:rsidRPr="00D72696" w:rsidRDefault="00D72696" w:rsidP="00D72696">
      <w:pPr>
        <w:jc w:val="both"/>
      </w:pPr>
      <w:r w:rsidRPr="00D72696">
        <w:t>- Tiếp tục vận động việc sinh đẻ có kế hoạch.</w:t>
      </w:r>
    </w:p>
    <w:p w:rsidR="00D72696" w:rsidRPr="00D72696" w:rsidRDefault="00D72696" w:rsidP="00D72696">
      <w:pPr>
        <w:jc w:val="both"/>
      </w:pPr>
      <w:r w:rsidRPr="00D72696">
        <w:t>- 100% đoàn viên công đoàn thực hiện trang phục đeo cà vạt</w:t>
      </w:r>
      <w:r>
        <w:t xml:space="preserve"> đối nam, mặc áo dài đối với nữ</w:t>
      </w:r>
      <w:r w:rsidRPr="00D72696">
        <w:t xml:space="preserve"> vào buổi sáng thứ hai.</w:t>
      </w:r>
    </w:p>
    <w:p w:rsidR="00D72696" w:rsidRPr="00D72696" w:rsidRDefault="00D72696" w:rsidP="00D72696">
      <w:pPr>
        <w:jc w:val="both"/>
      </w:pPr>
      <w:r w:rsidRPr="00D72696">
        <w:t>-  Phát biểu, ứng xử có văn hoá, lịch sự, đúng nơi, đúng lúc, đúng đối tượng.</w:t>
      </w:r>
    </w:p>
    <w:p w:rsidR="00D72696" w:rsidRPr="00D72696" w:rsidRDefault="00D72696" w:rsidP="00D72696">
      <w:r w:rsidRPr="00D72696">
        <w:t>-  Đoàn kết nội bộ, hàng xóm láng giềng, tương trợ, giúp đỡ lẫn nhau lúc khó khăn hoạn nạn.</w:t>
      </w:r>
    </w:p>
    <w:p w:rsidR="00D72696" w:rsidRPr="00D72696" w:rsidRDefault="00D72696" w:rsidP="00D72696">
      <w:pPr>
        <w:jc w:val="both"/>
      </w:pPr>
      <w:r w:rsidRPr="00D72696">
        <w:t xml:space="preserve">-  Phối hợp chặt chẽ với CM nhà trường, cụ thể hóa nội dung và hình thức tổ chức các phong trào thi đua, động viên GV có trách nhiệm cao hơn, tích cực hơn </w:t>
      </w:r>
      <w:r w:rsidRPr="00D72696">
        <w:lastRenderedPageBreak/>
        <w:t>và đóng góp cụ thể trong việc thực hiện quy chế dân chủ trong trường học,thực hiện nếp sống văn minh cơ quan đến từng gia đình CBGV-CNV.</w:t>
      </w:r>
    </w:p>
    <w:p w:rsidR="00D72696" w:rsidRPr="00D72696" w:rsidRDefault="00D72696" w:rsidP="00D72696">
      <w:pPr>
        <w:jc w:val="both"/>
      </w:pPr>
      <w:r w:rsidRPr="00D72696">
        <w:t>-  Kiên quyết khắc phục những yếu kém, tồn tại và kịp thời giải quyết các vấn đề đột xuất xảy ra trong đơn vị, hạn chế những đơn thư khiếu nại vượt cấp (nếu có).</w:t>
      </w:r>
    </w:p>
    <w:p w:rsidR="00D72696" w:rsidRPr="00D72696" w:rsidRDefault="00D72696" w:rsidP="00D72696">
      <w:pPr>
        <w:jc w:val="both"/>
      </w:pPr>
      <w:r w:rsidRPr="00D72696">
        <w:rPr>
          <w:b/>
        </w:rPr>
        <w:t xml:space="preserve">      4. Chương trình 4: Công tác nữ công</w:t>
      </w:r>
    </w:p>
    <w:p w:rsidR="00D72696" w:rsidRPr="00D72696" w:rsidRDefault="00D72696" w:rsidP="00D72696">
      <w:pPr>
        <w:ind w:firstLine="720"/>
        <w:jc w:val="both"/>
      </w:pPr>
      <w:r w:rsidRPr="00D72696">
        <w:rPr>
          <w:i/>
        </w:rPr>
        <w:t>*Công tác nữ công</w:t>
      </w:r>
    </w:p>
    <w:p w:rsidR="00D72696" w:rsidRPr="00D72696" w:rsidRDefault="00D72696" w:rsidP="00D72696">
      <w:pPr>
        <w:jc w:val="both"/>
      </w:pPr>
      <w:r w:rsidRPr="00D72696">
        <w:t xml:space="preserve">-  Công đoàn tiếp tục phát huy những mặt làm được của nữ công trong nhiệm kỳ qua. </w:t>
      </w:r>
    </w:p>
    <w:p w:rsidR="00D72696" w:rsidRPr="00D72696" w:rsidRDefault="00D72696" w:rsidP="00D72696">
      <w:pPr>
        <w:jc w:val="both"/>
      </w:pPr>
      <w:r w:rsidRPr="00D72696">
        <w:t xml:space="preserve">- Duy trì xây dựng tập thể nữ công thành một khối đoàn kết thống nhất, sẵn sàng trong mọi hoạt động, phát huy vai trò phụ nữ mới “Đảm việc nước, giỏi việc nhà”.      </w:t>
      </w:r>
    </w:p>
    <w:p w:rsidR="00D72696" w:rsidRPr="00D72696" w:rsidRDefault="00D72696" w:rsidP="00D72696">
      <w:pPr>
        <w:jc w:val="both"/>
      </w:pPr>
      <w:r w:rsidRPr="00D72696">
        <w:t>- Tạo điều kiện cho CBGV-CNV hoàn thành tốt nhiệm vụ, nhất là nhiệm vụ chuyên môn, xây dựng gia đình thực sự văn hóa và hạnh phúc.</w:t>
      </w:r>
    </w:p>
    <w:p w:rsidR="00D72696" w:rsidRPr="00D72696" w:rsidRDefault="00D72696" w:rsidP="00D72696">
      <w:pPr>
        <w:jc w:val="both"/>
      </w:pPr>
      <w:r w:rsidRPr="00D72696">
        <w:t>- Nhà trường quan tâm hơn nữa, tạo điều kiện cho ban nữ công tham gia đầy đủ các buổi họp và hoạt động do phụ nữ công cấp trên tổ chức.</w:t>
      </w:r>
    </w:p>
    <w:p w:rsidR="00D72696" w:rsidRPr="00D72696" w:rsidRDefault="00D72696" w:rsidP="00D72696">
      <w:pPr>
        <w:jc w:val="both"/>
      </w:pPr>
      <w:r w:rsidRPr="00D72696">
        <w:t>- Tổ chức sinh hoạt tọa đàm chào mừng các ngày lễ lớn trong năm như: 20/10, 8/3 …</w:t>
      </w:r>
    </w:p>
    <w:p w:rsidR="00D72696" w:rsidRPr="00D72696" w:rsidRDefault="00D72696" w:rsidP="00D72696">
      <w:r w:rsidRPr="00D72696">
        <w:t>- BCH Công đoàn cần có kế hoạch họp định kì nhằm đánh giá nhận xét kế hoach đã đề ra.</w:t>
      </w:r>
    </w:p>
    <w:p w:rsidR="00D72696" w:rsidRPr="00D72696" w:rsidRDefault="00D72696" w:rsidP="00D72696">
      <w:pPr>
        <w:jc w:val="both"/>
      </w:pPr>
      <w:r w:rsidRPr="00D72696">
        <w:t>- Thường xuyên ổn định nề nếp sinh hoạt khu nội trú (Ngăn nắp, gọn gàng, văn minh, lịch sự).</w:t>
      </w:r>
    </w:p>
    <w:p w:rsidR="00D72696" w:rsidRPr="00D72696" w:rsidRDefault="00D72696" w:rsidP="00D72696">
      <w:pPr>
        <w:jc w:val="both"/>
      </w:pPr>
      <w:r w:rsidRPr="00D72696">
        <w:t>- Giới thiệu cho Đảng 1-&gt;2 đoàn viên công đoàn gương mẫu đi dự học lớp đối tượng Đảng hằng năm do TT chính trị tổ chức.</w:t>
      </w:r>
    </w:p>
    <w:p w:rsidR="00D72696" w:rsidRPr="00D72696" w:rsidRDefault="00D72696" w:rsidP="00D72696">
      <w:pPr>
        <w:jc w:val="both"/>
        <w:rPr>
          <w:b/>
        </w:rPr>
      </w:pPr>
      <w:r w:rsidRPr="00D72696">
        <w:rPr>
          <w:b/>
        </w:rPr>
        <w:t xml:space="preserve">     5. Chương trình 5: Xây dựng tổ chức công đoàn</w:t>
      </w:r>
    </w:p>
    <w:p w:rsidR="00D72696" w:rsidRPr="00D72696" w:rsidRDefault="00D72696" w:rsidP="00D72696">
      <w:pPr>
        <w:jc w:val="both"/>
        <w:rPr>
          <w:b/>
          <w:i/>
        </w:rPr>
      </w:pPr>
      <w:r w:rsidRPr="00D72696">
        <w:rPr>
          <w:b/>
          <w:i/>
        </w:rPr>
        <w:t>*Tổ chức Công đoàn:</w:t>
      </w:r>
    </w:p>
    <w:p w:rsidR="00D72696" w:rsidRPr="00D72696" w:rsidRDefault="00D72696" w:rsidP="00D72696">
      <w:pPr>
        <w:jc w:val="both"/>
      </w:pPr>
      <w:r w:rsidRPr="00D72696">
        <w:t>- Kiện toàn bộ máy BCH Công đoàn làm việc một cách đều tay, mạnh hơn.</w:t>
      </w:r>
    </w:p>
    <w:p w:rsidR="00D72696" w:rsidRPr="00D72696" w:rsidRDefault="00D72696" w:rsidP="00D72696">
      <w:pPr>
        <w:jc w:val="both"/>
      </w:pPr>
      <w:r w:rsidRPr="00D72696">
        <w:t xml:space="preserve">- Phối hợp với lãnh đạo nhà trường để có kế hoạch hoạt động Công đoàn đề ra đóng góp đoàn phí và các loại quỹ đầy đủ ,cụ thể </w:t>
      </w:r>
    </w:p>
    <w:p w:rsidR="00D72696" w:rsidRPr="00D72696" w:rsidRDefault="00D72696" w:rsidP="00D72696">
      <w:pPr>
        <w:jc w:val="both"/>
      </w:pPr>
      <w:r w:rsidRPr="00D72696">
        <w:t xml:space="preserve">- Phát động thi đua chào mừng các ngày lễ lớn trong năm.Tập thể ra sức thi đua sôi nổi nhằm xây dựng công đoàn vững mạnh trong năm học 2015 - 2016. </w:t>
      </w:r>
    </w:p>
    <w:p w:rsidR="00D72696" w:rsidRPr="00D72696" w:rsidRDefault="00D72696" w:rsidP="00D72696">
      <w:pPr>
        <w:jc w:val="both"/>
        <w:rPr>
          <w:b/>
          <w:i/>
        </w:rPr>
      </w:pPr>
      <w:r w:rsidRPr="00D72696">
        <w:rPr>
          <w:b/>
          <w:i/>
        </w:rPr>
        <w:t>*Công tác khác</w:t>
      </w:r>
    </w:p>
    <w:p w:rsidR="00D72696" w:rsidRPr="00D72696" w:rsidRDefault="00D72696" w:rsidP="00D72696">
      <w:pPr>
        <w:jc w:val="both"/>
      </w:pPr>
      <w:r w:rsidRPr="00D72696">
        <w:t>- 100% CBGV-CNVC bảo vệ thông tin nội bộ một cách tuyệt đối.</w:t>
      </w:r>
    </w:p>
    <w:p w:rsidR="00D72696" w:rsidRPr="00D72696" w:rsidRDefault="00D72696" w:rsidP="00D72696">
      <w:pPr>
        <w:jc w:val="both"/>
      </w:pPr>
      <w:r w:rsidRPr="00D72696">
        <w:t>- Tham gia tốt các loại quỹ do cấp trên giao.</w:t>
      </w:r>
    </w:p>
    <w:p w:rsidR="00D72696" w:rsidRPr="00D72696" w:rsidRDefault="00D72696" w:rsidP="00D72696">
      <w:pPr>
        <w:jc w:val="both"/>
      </w:pPr>
      <w:r w:rsidRPr="00D72696">
        <w:t>- Tham gia xây dựng quỹ tham quan 200. 000 đ/ tháng.</w:t>
      </w:r>
    </w:p>
    <w:p w:rsidR="00D72696" w:rsidRPr="00D72696" w:rsidRDefault="00D72696" w:rsidP="00D72696">
      <w:pPr>
        <w:jc w:val="both"/>
      </w:pPr>
      <w:r w:rsidRPr="00D72696">
        <w:t>- Tham gia chăn nuôi gà giấy 200.000đ/1 đoàn viên công đoàn.</w:t>
      </w:r>
    </w:p>
    <w:p w:rsidR="00D72696" w:rsidRPr="00D72696" w:rsidRDefault="00D72696" w:rsidP="00D72696">
      <w:pPr>
        <w:jc w:val="both"/>
      </w:pPr>
      <w:r w:rsidRPr="00D72696">
        <w:t>-Tham gia đóng góp quỹ công đoàn 30.000đ/tháng</w:t>
      </w:r>
    </w:p>
    <w:p w:rsidR="00D72696" w:rsidRPr="00D72696" w:rsidRDefault="00D72696" w:rsidP="00D72696">
      <w:pPr>
        <w:jc w:val="both"/>
        <w:rPr>
          <w:b/>
        </w:rPr>
      </w:pPr>
      <w:r w:rsidRPr="00D72696">
        <w:rPr>
          <w:b/>
        </w:rPr>
        <w:t>II. CÔNG TÁC THI ĐUA KHEN THƯỞNG</w:t>
      </w:r>
    </w:p>
    <w:p w:rsidR="00D72696" w:rsidRPr="00D72696" w:rsidRDefault="00D72696" w:rsidP="00D72696">
      <w:pPr>
        <w:ind w:firstLine="720"/>
        <w:jc w:val="both"/>
        <w:rPr>
          <w:b/>
          <w:bCs/>
          <w:i/>
          <w:iCs/>
        </w:rPr>
      </w:pPr>
      <w:r w:rsidRPr="00D72696">
        <w:rPr>
          <w:b/>
          <w:bCs/>
          <w:i/>
          <w:iCs/>
        </w:rPr>
        <w:t>1. Danh hiệu cá nhân:</w:t>
      </w:r>
    </w:p>
    <w:p w:rsidR="00D72696" w:rsidRPr="00D72696" w:rsidRDefault="00D72696" w:rsidP="00D72696">
      <w:pPr>
        <w:jc w:val="both"/>
      </w:pPr>
      <w:r w:rsidRPr="00D72696">
        <w:t>- CĐ-SKKN: 1 cái/ năm/ một giáo viên</w:t>
      </w:r>
    </w:p>
    <w:p w:rsidR="00D72696" w:rsidRPr="00D72696" w:rsidRDefault="00D72696" w:rsidP="00D72696">
      <w:pPr>
        <w:jc w:val="both"/>
      </w:pPr>
      <w:r w:rsidRPr="00D72696">
        <w:t>- Chiến sĩ thi đua cấp cơ sở:  02-03 đ/c</w:t>
      </w:r>
    </w:p>
    <w:p w:rsidR="00D72696" w:rsidRPr="00D72696" w:rsidRDefault="00D72696" w:rsidP="00D72696">
      <w:pPr>
        <w:jc w:val="both"/>
      </w:pPr>
      <w:r w:rsidRPr="00D72696">
        <w:t>- Lao động tiên tiến: 10-12  đ/c</w:t>
      </w:r>
    </w:p>
    <w:p w:rsidR="00D72696" w:rsidRPr="00D72696" w:rsidRDefault="00D72696" w:rsidP="00D72696">
      <w:pPr>
        <w:jc w:val="both"/>
      </w:pPr>
      <w:r w:rsidRPr="00D72696">
        <w:t>- Phụ nữ hai giỏi: 03-05  đ/c</w:t>
      </w:r>
    </w:p>
    <w:p w:rsidR="00D72696" w:rsidRPr="00D72696" w:rsidRDefault="00D72696" w:rsidP="00D72696">
      <w:pPr>
        <w:jc w:val="both"/>
      </w:pPr>
      <w:r w:rsidRPr="00D72696">
        <w:t>- Đoàn viên tích cực: 02-04 đ/c</w:t>
      </w:r>
    </w:p>
    <w:p w:rsidR="00D72696" w:rsidRPr="00D72696" w:rsidRDefault="00D72696" w:rsidP="00D72696">
      <w:pPr>
        <w:ind w:firstLine="720"/>
        <w:jc w:val="both"/>
        <w:rPr>
          <w:b/>
          <w:bCs/>
          <w:i/>
          <w:iCs/>
        </w:rPr>
      </w:pPr>
      <w:r w:rsidRPr="00D72696">
        <w:rPr>
          <w:b/>
          <w:bCs/>
          <w:i/>
          <w:iCs/>
        </w:rPr>
        <w:t>2. Danh hiệu tập thể:</w:t>
      </w:r>
    </w:p>
    <w:p w:rsidR="00D72696" w:rsidRPr="00D72696" w:rsidRDefault="00D72696" w:rsidP="00D72696">
      <w:pPr>
        <w:jc w:val="both"/>
      </w:pPr>
      <w:r w:rsidRPr="00D72696">
        <w:t xml:space="preserve"> -Tập thể lao động tiên tiến.</w:t>
      </w:r>
    </w:p>
    <w:p w:rsidR="00D72696" w:rsidRPr="00D72696" w:rsidRDefault="00D72696" w:rsidP="00D72696">
      <w:pPr>
        <w:jc w:val="both"/>
      </w:pPr>
      <w:r w:rsidRPr="00D72696">
        <w:lastRenderedPageBreak/>
        <w:t xml:space="preserve"> - Công đoàn cơ sở vững mạnh.</w:t>
      </w:r>
    </w:p>
    <w:p w:rsidR="00D72696" w:rsidRPr="00D72696" w:rsidRDefault="00D72696" w:rsidP="00D72696">
      <w:pPr>
        <w:jc w:val="both"/>
      </w:pPr>
      <w:r w:rsidRPr="00D72696">
        <w:t>- Cơ quan có đời sống văn hóa tốt.</w:t>
      </w:r>
    </w:p>
    <w:p w:rsidR="00D72696" w:rsidRPr="00D72696" w:rsidRDefault="00D72696" w:rsidP="00D72696">
      <w:pPr>
        <w:jc w:val="both"/>
        <w:rPr>
          <w:b/>
        </w:rPr>
      </w:pPr>
      <w:r w:rsidRPr="00D72696">
        <w:rPr>
          <w:b/>
        </w:rPr>
        <w:t>* Tổ chức thực hiện:</w:t>
      </w:r>
    </w:p>
    <w:p w:rsidR="00D72696" w:rsidRPr="00D72696" w:rsidRDefault="00D72696" w:rsidP="00D72696">
      <w:pPr>
        <w:jc w:val="both"/>
      </w:pPr>
      <w:r w:rsidRPr="00D72696">
        <w:t>- Triển khai đầy đủ nội dung kế hoạch đến toàn thể CB-GV trong nhà trường,</w:t>
      </w:r>
    </w:p>
    <w:p w:rsidR="00D72696" w:rsidRPr="00D718E6" w:rsidRDefault="00D72696" w:rsidP="00D72696">
      <w:pPr>
        <w:jc w:val="both"/>
      </w:pPr>
      <w:r w:rsidRPr="00D718E6">
        <w:t>qua bản giao ước thi đua</w:t>
      </w:r>
    </w:p>
    <w:p w:rsidR="00D72696" w:rsidRDefault="00D72696" w:rsidP="00D72696">
      <w:pPr>
        <w:jc w:val="both"/>
      </w:pPr>
      <w:r w:rsidRPr="00D718E6">
        <w:t>-</w:t>
      </w:r>
      <w:r>
        <w:t xml:space="preserve"> </w:t>
      </w:r>
      <w:r w:rsidRPr="00D718E6">
        <w:t xml:space="preserve">Phối hợp với các bộ phận trong nhà trường thường xuyên kiểm, tra đôn đốc cá nhân và các bộ phận trong quá trình thực hiện nhiệm vụ. </w:t>
      </w:r>
    </w:p>
    <w:p w:rsidR="00D72696" w:rsidRDefault="00D72696" w:rsidP="00D72696">
      <w:pPr>
        <w:jc w:val="both"/>
      </w:pPr>
      <w:r>
        <w:t xml:space="preserve">- </w:t>
      </w:r>
      <w:r w:rsidRPr="00D718E6">
        <w:t>Động viên toàn thể đội ngũ đoàn kết thống nhất thực hiện thắng lợi nhiệm vụ năm học.</w:t>
      </w:r>
    </w:p>
    <w:p w:rsidR="00D72696" w:rsidRPr="00D718E6" w:rsidRDefault="00D72696" w:rsidP="00D72696">
      <w:pPr>
        <w:jc w:val="both"/>
      </w:pPr>
      <w:r>
        <w:t>- Xây dựng tốt nghị quyết công đoàn.</w:t>
      </w:r>
    </w:p>
    <w:p w:rsidR="00D72696" w:rsidRPr="00455447" w:rsidRDefault="00D72696" w:rsidP="00D72696">
      <w:pPr>
        <w:ind w:firstLine="720"/>
        <w:jc w:val="both"/>
      </w:pPr>
      <w:r w:rsidRPr="00D718E6">
        <w:t>Trên đây là dự thảo phương hướng hoạt động côn</w:t>
      </w:r>
      <w:r>
        <w:t>g đoàn giữa nhiệm kỳ 2012-2017</w:t>
      </w:r>
      <w:r w:rsidRPr="00D718E6">
        <w:t xml:space="preserve">.  </w:t>
      </w:r>
      <w:r w:rsidRPr="00D72696">
        <w:t xml:space="preserve">Rất mong sự thảo luận góp ý của tất cả đoàn viên công đoàn trong đơn vị để dự thảo được hoàn thiện hơn. </w:t>
      </w:r>
      <w:r w:rsidRPr="00455447">
        <w:t>Xin chân thành cảm ơn.</w:t>
      </w:r>
    </w:p>
    <w:p w:rsidR="00D72696" w:rsidRPr="00455447" w:rsidRDefault="00D72696" w:rsidP="00D72696">
      <w:pPr>
        <w:tabs>
          <w:tab w:val="left" w:pos="6705"/>
        </w:tabs>
        <w:jc w:val="both"/>
      </w:pPr>
      <w:r w:rsidRPr="00455447">
        <w:tab/>
      </w:r>
    </w:p>
    <w:p w:rsidR="00D72696" w:rsidRPr="00455447" w:rsidRDefault="00D72696" w:rsidP="00455447">
      <w:pPr>
        <w:jc w:val="both"/>
        <w:rPr>
          <w:b/>
          <w:bCs/>
          <w:sz w:val="24"/>
        </w:rPr>
      </w:pPr>
      <w:r w:rsidRPr="00455447">
        <w:t xml:space="preserve">                                                                                  </w:t>
      </w:r>
      <w:r w:rsidR="00455447" w:rsidRPr="00455447">
        <w:t xml:space="preserve">    </w:t>
      </w:r>
      <w:r w:rsidRPr="00455447">
        <w:rPr>
          <w:b/>
        </w:rPr>
        <w:t>TM/ BCH CÔNG ĐOÀN</w:t>
      </w:r>
      <w:r w:rsidR="00455447" w:rsidRPr="00455447">
        <w:rPr>
          <w:b/>
          <w:bCs/>
          <w:sz w:val="24"/>
        </w:rPr>
        <w:tab/>
      </w:r>
      <w:r w:rsidR="00455447">
        <w:rPr>
          <w:b/>
          <w:bCs/>
          <w:sz w:val="24"/>
        </w:rPr>
        <w:tab/>
      </w:r>
      <w:r w:rsidR="00455447">
        <w:rPr>
          <w:b/>
          <w:bCs/>
          <w:sz w:val="24"/>
        </w:rPr>
        <w:tab/>
      </w:r>
      <w:r w:rsidR="00455447">
        <w:rPr>
          <w:b/>
          <w:bCs/>
          <w:sz w:val="24"/>
        </w:rPr>
        <w:tab/>
      </w:r>
      <w:r w:rsidR="00455447">
        <w:rPr>
          <w:b/>
          <w:bCs/>
          <w:sz w:val="24"/>
        </w:rPr>
        <w:tab/>
      </w:r>
      <w:r w:rsidR="00455447">
        <w:rPr>
          <w:b/>
          <w:bCs/>
          <w:sz w:val="24"/>
        </w:rPr>
        <w:tab/>
      </w:r>
      <w:r w:rsidR="00455447">
        <w:rPr>
          <w:b/>
          <w:bCs/>
          <w:sz w:val="24"/>
        </w:rPr>
        <w:tab/>
      </w:r>
      <w:r w:rsidR="00455447">
        <w:rPr>
          <w:b/>
          <w:bCs/>
          <w:sz w:val="24"/>
        </w:rPr>
        <w:tab/>
      </w:r>
      <w:r w:rsidR="00455447">
        <w:rPr>
          <w:b/>
          <w:bCs/>
          <w:sz w:val="24"/>
        </w:rPr>
        <w:tab/>
      </w:r>
      <w:r w:rsidRPr="00455447">
        <w:rPr>
          <w:b/>
        </w:rPr>
        <w:t>P. CHỦ TỊCH</w:t>
      </w:r>
    </w:p>
    <w:p w:rsidR="00D72696" w:rsidRPr="00455447" w:rsidRDefault="00D72696" w:rsidP="00D72696">
      <w:pPr>
        <w:jc w:val="both"/>
        <w:rPr>
          <w:b/>
        </w:rPr>
      </w:pPr>
    </w:p>
    <w:p w:rsidR="00D72696" w:rsidRPr="00455447" w:rsidRDefault="00D72696" w:rsidP="00D72696">
      <w:pPr>
        <w:jc w:val="both"/>
        <w:rPr>
          <w:b/>
        </w:rPr>
      </w:pPr>
    </w:p>
    <w:p w:rsidR="00D72696" w:rsidRPr="00455447" w:rsidRDefault="00D72696" w:rsidP="00D72696">
      <w:pPr>
        <w:jc w:val="both"/>
        <w:rPr>
          <w:b/>
        </w:rPr>
      </w:pPr>
    </w:p>
    <w:p w:rsidR="00D72696" w:rsidRPr="00455447" w:rsidRDefault="00D72696" w:rsidP="00D72696">
      <w:pPr>
        <w:tabs>
          <w:tab w:val="left" w:pos="6855"/>
        </w:tabs>
        <w:jc w:val="both"/>
        <w:rPr>
          <w:b/>
        </w:rPr>
      </w:pPr>
      <w:r w:rsidRPr="00455447">
        <w:rPr>
          <w:b/>
        </w:rPr>
        <w:tab/>
      </w:r>
      <w:r w:rsidR="00455447">
        <w:rPr>
          <w:b/>
        </w:rPr>
        <w:t xml:space="preserve">Bling  </w:t>
      </w:r>
      <w:r w:rsidRPr="00455447">
        <w:rPr>
          <w:b/>
        </w:rPr>
        <w:t>Nao</w:t>
      </w:r>
    </w:p>
    <w:p w:rsidR="00D72696" w:rsidRPr="00455447" w:rsidRDefault="00D72696" w:rsidP="00D72696">
      <w:pPr>
        <w:jc w:val="both"/>
        <w:rPr>
          <w:b/>
        </w:rPr>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D72696" w:rsidRPr="00455447" w:rsidRDefault="00D72696" w:rsidP="00D72696">
      <w:pPr>
        <w:jc w:val="both"/>
      </w:pPr>
    </w:p>
    <w:p w:rsidR="00120764" w:rsidRPr="00D72696" w:rsidRDefault="00120764">
      <w:pPr>
        <w:rPr>
          <w:rFonts w:cs="Times New Roman"/>
        </w:rPr>
      </w:pPr>
    </w:p>
    <w:sectPr w:rsidR="00120764" w:rsidRPr="00D72696" w:rsidSect="00D72696">
      <w:pgSz w:w="11907" w:h="16839" w:code="9"/>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96"/>
    <w:rsid w:val="00120764"/>
    <w:rsid w:val="00455447"/>
    <w:rsid w:val="00584F7D"/>
    <w:rsid w:val="00A074A2"/>
    <w:rsid w:val="00D7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96"/>
    <w:pPr>
      <w:spacing w:after="0" w:line="240" w:lineRule="auto"/>
    </w:pPr>
    <w:rPr>
      <w:rFonts w:ascii="Times New Roman" w:eastAsia="Times New Roman" w:hAnsi="Times New Roman" w:cs="Arial"/>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96"/>
    <w:pPr>
      <w:spacing w:after="0" w:line="240" w:lineRule="auto"/>
    </w:pPr>
    <w:rPr>
      <w:rFonts w:ascii="Times New Roman" w:eastAsia="Times New Roman" w:hAnsi="Times New Roman" w:cs="Arial"/>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2015-10-08T00:52:00Z</dcterms:created>
  <dcterms:modified xsi:type="dcterms:W3CDTF">2015-10-08T01:15:00Z</dcterms:modified>
</cp:coreProperties>
</file>