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SỞ GIÁO DỤC VÀ ĐÀO TẠO QUẢNG NAM</w:t>
        <w:tab/>
        <w:tab/>
        <w:tab/>
        <w:t xml:space="preserve">    BẢNG ĐẶC TẢ KĨ THUẬT ĐỀ KIỂM TRA CUỐI KÌ II</w:t>
      </w:r>
    </w:p>
    <w:p w:rsidR="00000000" w:rsidDel="00000000" w:rsidP="00000000" w:rsidRDefault="00000000" w:rsidRPr="00000000" w14:paraId="00000002">
      <w:pPr>
        <w:ind w:left="2880" w:firstLine="72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MÔN: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LỊCH SỬ 9  </w:t>
      </w:r>
      <w:r w:rsidDel="00000000" w:rsidR="00000000" w:rsidRPr="00000000">
        <w:rPr>
          <w:b w:val="1"/>
          <w:sz w:val="28"/>
          <w:szCs w:val="28"/>
          <w:rtl w:val="0"/>
        </w:rPr>
        <w:t xml:space="preserve">– THỜI GIAN LÀM BÀI: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45 phút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color w:val="ff0000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3260"/>
        <w:gridCol w:w="1559"/>
        <w:gridCol w:w="8647"/>
        <w:tblGridChange w:id="0">
          <w:tblGrid>
            <w:gridCol w:w="1668"/>
            <w:gridCol w:w="3260"/>
            <w:gridCol w:w="1559"/>
            <w:gridCol w:w="8647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CHỦ ĐỀ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MỨC ĐỘ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MÔ TẢ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b w:val="1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1.VIỆT NAM TRONG NHỮNG NĂM 1930-1945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Đảng Cộng sản Việt Nam ra đời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0000"/>
                <w:sz w:val="26"/>
                <w:szCs w:val="26"/>
                <w:rtl w:val="0"/>
              </w:rPr>
              <w:t xml:space="preserve">Nhận biết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Biết hoàn cảnh ra đời, nội dung, ý nghĩa hội nghị thành lập đảng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Biết ý nghĩa sự ra đời của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Đảng Cộng Sản Việt Nam.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Việt Nam trong những năm 1939-1945.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Hiểu được</w:t>
            </w:r>
            <w:r w:rsidDel="00000000" w:rsidR="00000000" w:rsidRPr="00000000">
              <w:rPr>
                <w:color w:val="ff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âm mưu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,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thủ đoạn của Pháp - Nhật đối với nhân dân Đông Dương.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Cao trào cách mạng tiến tới Tổng khởi nghĩa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Cách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mạng tháng Tám năm 1945.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0000"/>
                <w:sz w:val="26"/>
                <w:szCs w:val="26"/>
                <w:rtl w:val="0"/>
              </w:rPr>
              <w:t xml:space="preserve">Nhận biết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Biết được chủ trương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và nhiệm vụ của cách mạng Việt Nam trong những năm 1939-1945.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B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Tổng khởi nghĩa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Cách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mạng tháng Tám năm 1945.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0000"/>
                <w:sz w:val="26"/>
                <w:szCs w:val="26"/>
                <w:rtl w:val="0"/>
              </w:rPr>
              <w:t xml:space="preserve">Nhận biết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Biết được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thời cơ cuộc Tổng khởi nghĩa tháng Tám năm 1945 bùng nổ.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2.94921875" w:hRule="atLeast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- Hiểu được đâu là nguyên nhân thắng lợi và ý nghĩa lịch sử của cuộc Cách mạng tháng Tám năm 1945.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7030a0"/>
                <w:sz w:val="26"/>
                <w:szCs w:val="26"/>
                <w:rtl w:val="0"/>
              </w:rPr>
              <w:t xml:space="preserve">Vận dụng</w:t>
            </w: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Lập được niên biểu về việc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giành chính quyền ở các địa phương trong Tổng khởi nghĩa tháng Tám năm 1945.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VIỆT NAM TRONG NHỮNG NĂM 1945-1954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A">
            <w:pPr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Cuộc đấu tranh bảo vệ và xây dựng chính quyền dân chủ nhân dân(1945-1946).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Hiểu được các biện pháp đấu tranh bảo vệ và xây dựng chính quyền cách mạng sau Cách mạng tháng Tám.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ff0000"/>
                <w:sz w:val="26"/>
                <w:szCs w:val="26"/>
                <w:rtl w:val="0"/>
              </w:rPr>
              <w:t xml:space="preserve">Vận dụng cao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Liện hệ thực tiễn hiện nay về việc xây dựng bộ máy chính quyền của nước ta.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2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Những năm đầu của cuộc kháng chiến toàn quốc chống thực dân Pháp (1946-1950).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Hiểu được hoàn cảnh bùng nổ cuộc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kháng chiến toàn quốc chống thực dân Pháp xâm lược bùng nổ.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7030a0"/>
                <w:sz w:val="26"/>
                <w:szCs w:val="26"/>
                <w:rtl w:val="0"/>
              </w:rPr>
              <w:t xml:space="preserve">Vận dụng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So sánh chiến dịch Việt Bắc (1947) và chiến dịch Biên giới (1950).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A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Cuộc kháng chiến toàn quốc chống thực dân Pháp xâm lược kết thúc (1953-1954).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0000"/>
                <w:sz w:val="26"/>
                <w:szCs w:val="26"/>
                <w:rtl w:val="0"/>
              </w:rPr>
              <w:t xml:space="preserve">Nhận biết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- Biết</w:t>
            </w:r>
            <w:r w:rsidDel="00000000" w:rsidR="00000000" w:rsidRPr="00000000">
              <w:rPr>
                <w:color w:val="ff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được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nội dung kế hoạch quân sự của Pháp-Mỹ.</w:t>
            </w:r>
          </w:p>
          <w:p w:rsidR="00000000" w:rsidDel="00000000" w:rsidP="00000000" w:rsidRDefault="00000000" w:rsidRPr="00000000" w14:paraId="0000003F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- Biết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được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phương hướng, phương châm chiến lược của ta trong chiến cuộc Đông Xuân 1953-1954.</w:t>
            </w:r>
          </w:p>
        </w:tc>
      </w:tr>
      <w:tr>
        <w:trPr>
          <w:trHeight w:val="431" w:hRule="atLeast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-Ý nghĩa các chiến thắng quân sự của ta.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0000"/>
                <w:sz w:val="26"/>
                <w:szCs w:val="26"/>
                <w:rtl w:val="0"/>
              </w:rPr>
              <w:t xml:space="preserve">Nhận biết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- Nêu nguyên nhân thắng lợi và ý nghĩa lịch sử của cuộc kháng chiến chống Pháp.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ff0000"/>
                <w:sz w:val="26"/>
                <w:szCs w:val="26"/>
                <w:rtl w:val="0"/>
              </w:rPr>
              <w:t xml:space="preserve">Vận dụng cao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color w:val="000000"/>
                <w:sz w:val="26"/>
                <w:szCs w:val="26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Giải thích nguyên nhân quyết định th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ắ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ng lợi và ý nghĩa quan trọng.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VIỆT NAM TRONG NHỮNG NĂM 1954-1965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Xây dựng CNXH ở miền Bắc, đấu tranh chống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đế quốc Mĩ và 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chính quyền Sài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G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òn ở miền Nam (1954-1965).</w:t>
            </w:r>
          </w:p>
          <w:p w:rsidR="00000000" w:rsidDel="00000000" w:rsidP="00000000" w:rsidRDefault="00000000" w:rsidRPr="00000000" w14:paraId="0000004E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i w:val="1"/>
                <w:color w:val="00b050"/>
                <w:sz w:val="26"/>
                <w:szCs w:val="26"/>
              </w:rPr>
            </w:pPr>
            <w:r w:rsidDel="00000000" w:rsidR="00000000" w:rsidRPr="00000000">
              <w:rPr>
                <w:i w:val="1"/>
                <w:color w:val="00b050"/>
                <w:sz w:val="26"/>
                <w:szCs w:val="26"/>
                <w:rtl w:val="0"/>
              </w:rPr>
              <w:t xml:space="preserve">Thông hiểu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i w:val="1"/>
                <w:color w:val="00b05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i w:val="1"/>
                <w:color w:val="00b05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color w:val="000000"/>
                <w:sz w:val="26"/>
                <w:szCs w:val="26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- Xác định được nhiệm vụ, vai trò, vị trí cách mạng Việt Nam trong báo cáo chính trị tại Đại hội lần thứ III của Đảng Lao đ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ộ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ng Việt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N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am (9/1960).</w:t>
            </w:r>
          </w:p>
          <w:p w:rsidR="00000000" w:rsidDel="00000000" w:rsidP="00000000" w:rsidRDefault="00000000" w:rsidRPr="00000000" w14:paraId="00000054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jc w:val="center"/>
        <w:rPr>
          <w:b w:val="1"/>
          <w:color w:val="ff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styleId="FootnoteTextChar" w:customStyle="1">
    <w:name w:val="Footnote Text Char"/>
    <w:link w:val="FootnoteText"/>
    <w:rsid w:val="00307FE9"/>
    <w:rPr>
      <w:lang w:eastAsia="en-US" w:val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B27873"/>
    <w:rPr>
      <w:sz w:val="24"/>
      <w:szCs w:val="24"/>
      <w:lang w:eastAsia="en-US" w:val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B27873"/>
    <w:rPr>
      <w:sz w:val="24"/>
      <w:szCs w:val="24"/>
      <w:lang w:eastAsia="en-US" w:val="en-US"/>
    </w:rPr>
  </w:style>
  <w:style w:type="paragraph" w:styleId="Default" w:customStyle="1">
    <w:name w:val="Default"/>
    <w:rsid w:val="00EE7F9C"/>
    <w:pPr>
      <w:autoSpaceDE w:val="0"/>
      <w:autoSpaceDN w:val="0"/>
      <w:adjustRightInd w:val="0"/>
    </w:pPr>
    <w:rPr>
      <w:rFonts w:ascii="Palatino Linotype" w:cs="Palatino Linotype" w:eastAsia="Calibri" w:hAnsi="Palatino Linotype"/>
      <w:color w:val="000000"/>
    </w:rPr>
  </w:style>
  <w:style w:type="character" w:styleId="Strong">
    <w:name w:val="Strong"/>
    <w:basedOn w:val="DefaultParagraphFont"/>
    <w:qFormat w:val="1"/>
    <w:rsid w:val="00C63A35"/>
    <w:rPr>
      <w:b w:val="1"/>
      <w:bCs w:val="1"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styleId="BodyTextChar" w:customStyle="1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385BA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eCmqRc5mx3tDO8cznz8BfLMeew==">AMUW2mWMGlOtYNKBpVH1+a+VyAGxMeLJ0hVTBiD0rPnR4Sx05aqbTlQ8VqZDNLR1eaRF/TzZ+/qvlLVnirY5rJX1syp7c07niEmia38zs6mmmqq0oFfvPORpRmeYBv25MpkKzp/+4Sp3iYWe8oNBiaAiR23S3dEXdg==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2021-04-06T15:12:00Z</dcterms:created>
  <dc:creator>My computer</dc:creator>
</cp:coreProperties>
</file>